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0CE61" w14:textId="4A8B4082" w:rsidR="00E5057B" w:rsidRPr="00C27465" w:rsidRDefault="00E5057B" w:rsidP="002E17F5">
      <w:pPr>
        <w:keepNext/>
        <w:keepLines/>
        <w:spacing w:before="40" w:after="120" w:line="254" w:lineRule="auto"/>
        <w:outlineLvl w:val="1"/>
        <w:rPr>
          <w:rFonts w:ascii="Effra" w:hAnsi="Effra" w:cs="Effra"/>
          <w:b/>
          <w:bCs/>
          <w:sz w:val="22"/>
          <w:szCs w:val="22"/>
          <w:lang w:eastAsia="en-US"/>
        </w:rPr>
      </w:pPr>
      <w:r w:rsidRPr="00C27465">
        <w:rPr>
          <w:rFonts w:ascii="Effra" w:hAnsi="Effra" w:cs="Effra"/>
          <w:b/>
          <w:bCs/>
          <w:sz w:val="22"/>
          <w:szCs w:val="22"/>
          <w:lang w:eastAsia="en-US"/>
        </w:rPr>
        <w:t>Farming in Protected Landscapes</w:t>
      </w:r>
      <w:r w:rsidR="76B93D78" w:rsidRPr="00C27465">
        <w:rPr>
          <w:rFonts w:ascii="Effra" w:hAnsi="Effra" w:cs="Effra"/>
          <w:b/>
          <w:bCs/>
          <w:sz w:val="22"/>
          <w:szCs w:val="22"/>
          <w:lang w:eastAsia="en-US"/>
        </w:rPr>
        <w:t xml:space="preserve"> – Local Assessment Panel for the </w:t>
      </w:r>
      <w:r w:rsidRPr="00C27465">
        <w:rPr>
          <w:rFonts w:ascii="Effra" w:hAnsi="Effra" w:cs="Effra"/>
          <w:b/>
          <w:bCs/>
          <w:sz w:val="22"/>
          <w:szCs w:val="22"/>
          <w:lang w:eastAsia="en-US"/>
        </w:rPr>
        <w:t xml:space="preserve">Shropshire Hills </w:t>
      </w:r>
      <w:r w:rsidR="719F9ECF" w:rsidRPr="00C27465">
        <w:rPr>
          <w:rFonts w:ascii="Effra" w:hAnsi="Effra" w:cs="Effra"/>
          <w:b/>
          <w:bCs/>
          <w:sz w:val="22"/>
          <w:szCs w:val="22"/>
          <w:lang w:eastAsia="en-US"/>
        </w:rPr>
        <w:t>National Landscape</w:t>
      </w:r>
    </w:p>
    <w:p w14:paraId="0D572E46" w14:textId="309DF80C" w:rsidR="007E7515" w:rsidRPr="00C27465" w:rsidRDefault="00E5057B" w:rsidP="007E7515">
      <w:pPr>
        <w:keepNext/>
        <w:keepLines/>
        <w:spacing w:before="40" w:after="120" w:line="254" w:lineRule="auto"/>
        <w:outlineLvl w:val="1"/>
        <w:rPr>
          <w:rFonts w:ascii="Effra" w:hAnsi="Effra" w:cs="Effra"/>
          <w:b/>
          <w:bCs/>
          <w:sz w:val="22"/>
          <w:szCs w:val="22"/>
          <w:lang w:eastAsia="en-US"/>
        </w:rPr>
      </w:pPr>
      <w:r w:rsidRPr="6CFE2DC1">
        <w:rPr>
          <w:rFonts w:ascii="Effra" w:hAnsi="Effra" w:cs="Effra"/>
          <w:b/>
          <w:bCs/>
          <w:sz w:val="22"/>
          <w:szCs w:val="22"/>
          <w:lang w:eastAsia="en-US"/>
        </w:rPr>
        <w:t>Terms of Reference</w:t>
      </w:r>
      <w:r w:rsidR="00090642" w:rsidRPr="6CFE2DC1">
        <w:rPr>
          <w:rFonts w:ascii="Effra" w:hAnsi="Effra" w:cs="Effra"/>
          <w:b/>
          <w:bCs/>
          <w:sz w:val="22"/>
          <w:szCs w:val="22"/>
          <w:lang w:eastAsia="en-US"/>
        </w:rPr>
        <w:t>,</w:t>
      </w:r>
      <w:r w:rsidR="00A65A50" w:rsidRPr="6CFE2DC1">
        <w:rPr>
          <w:rFonts w:ascii="Effra" w:hAnsi="Effra" w:cs="Effra"/>
          <w:b/>
          <w:bCs/>
          <w:sz w:val="22"/>
          <w:szCs w:val="22"/>
          <w:lang w:eastAsia="en-US"/>
        </w:rPr>
        <w:t xml:space="preserve"> </w:t>
      </w:r>
      <w:r w:rsidR="201A4FA8" w:rsidRPr="6CFE2DC1">
        <w:rPr>
          <w:rFonts w:ascii="Effra" w:hAnsi="Effra" w:cs="Effra"/>
          <w:b/>
          <w:bCs/>
          <w:sz w:val="22"/>
          <w:szCs w:val="22"/>
          <w:lang w:eastAsia="en-US"/>
        </w:rPr>
        <w:t>updated 26</w:t>
      </w:r>
      <w:r w:rsidR="201A4FA8" w:rsidRPr="6CFE2DC1">
        <w:rPr>
          <w:rFonts w:ascii="Effra" w:hAnsi="Effra" w:cs="Effra"/>
          <w:b/>
          <w:bCs/>
          <w:sz w:val="22"/>
          <w:szCs w:val="22"/>
          <w:vertAlign w:val="superscript"/>
          <w:lang w:eastAsia="en-US"/>
        </w:rPr>
        <w:t>th</w:t>
      </w:r>
      <w:r w:rsidR="201A4FA8" w:rsidRPr="6CFE2DC1">
        <w:rPr>
          <w:rFonts w:ascii="Effra" w:hAnsi="Effra" w:cs="Effra"/>
          <w:b/>
          <w:bCs/>
          <w:sz w:val="22"/>
          <w:szCs w:val="22"/>
          <w:lang w:eastAsia="en-US"/>
        </w:rPr>
        <w:t xml:space="preserve"> January 2026</w:t>
      </w:r>
    </w:p>
    <w:p w14:paraId="0E869F88" w14:textId="77777777" w:rsidR="007E7515" w:rsidRPr="00C27465" w:rsidRDefault="007E7515" w:rsidP="007E7515">
      <w:pPr>
        <w:keepNext/>
        <w:keepLines/>
        <w:spacing w:before="40" w:after="120" w:line="254" w:lineRule="auto"/>
        <w:outlineLvl w:val="1"/>
        <w:rPr>
          <w:rFonts w:ascii="Effra" w:hAnsi="Effra" w:cs="Effra"/>
          <w:b/>
          <w:bCs/>
          <w:sz w:val="22"/>
          <w:szCs w:val="22"/>
          <w:lang w:eastAsia="en-US"/>
        </w:rPr>
      </w:pPr>
    </w:p>
    <w:p w14:paraId="0F501BC1" w14:textId="64FC58DF" w:rsidR="00E5057B" w:rsidRPr="00C27465" w:rsidRDefault="007E7515" w:rsidP="007E7515">
      <w:pPr>
        <w:keepNext/>
        <w:keepLines/>
        <w:spacing w:before="40" w:after="120" w:line="254" w:lineRule="auto"/>
        <w:outlineLvl w:val="1"/>
        <w:rPr>
          <w:rFonts w:ascii="Effra" w:hAnsi="Effra" w:cs="Effra"/>
          <w:b/>
          <w:bCs/>
          <w:sz w:val="22"/>
          <w:szCs w:val="22"/>
          <w:lang w:eastAsia="en-US"/>
        </w:rPr>
      </w:pPr>
      <w:r w:rsidRPr="00C27465">
        <w:rPr>
          <w:rFonts w:ascii="Effra" w:hAnsi="Effra" w:cs="Effra"/>
          <w:b/>
          <w:bCs/>
          <w:sz w:val="22"/>
          <w:szCs w:val="22"/>
          <w:lang w:eastAsia="en-US"/>
        </w:rPr>
        <w:t>Purpo</w:t>
      </w:r>
      <w:r w:rsidR="00E5057B" w:rsidRPr="00C27465">
        <w:rPr>
          <w:rFonts w:ascii="Effra" w:hAnsi="Effra" w:cs="Effra"/>
          <w:b/>
          <w:bCs/>
          <w:sz w:val="22"/>
          <w:szCs w:val="22"/>
          <w:lang w:eastAsia="en-US"/>
        </w:rPr>
        <w:t>se of the Panel</w:t>
      </w:r>
    </w:p>
    <w:p w14:paraId="4AD1F936" w14:textId="1E970338" w:rsidR="00E5057B" w:rsidRPr="00C27465" w:rsidRDefault="00E5057B" w:rsidP="00E5057B">
      <w:pPr>
        <w:spacing w:after="240" w:line="254" w:lineRule="auto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>To consider and decide on applications for projects (above £</w:t>
      </w:r>
      <w:r w:rsidR="00C061CD" w:rsidRPr="00C27465">
        <w:rPr>
          <w:rFonts w:ascii="Effra" w:eastAsia="Calibri" w:hAnsi="Effra" w:cs="Effra"/>
          <w:sz w:val="22"/>
          <w:szCs w:val="22"/>
          <w:lang w:eastAsia="en-US"/>
        </w:rPr>
        <w:t>10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>,000) submitted to the Farming in Protected Landscapes programme</w:t>
      </w:r>
      <w:r w:rsidR="006D4963" w:rsidRPr="00C27465">
        <w:rPr>
          <w:rFonts w:ascii="Effra" w:eastAsia="Calibri" w:hAnsi="Effra" w:cs="Effra"/>
          <w:sz w:val="22"/>
          <w:szCs w:val="22"/>
          <w:lang w:eastAsia="en-US"/>
        </w:rPr>
        <w:t xml:space="preserve"> in the Shropshire Hills </w:t>
      </w:r>
      <w:r w:rsidR="21C25582" w:rsidRPr="00C27465">
        <w:rPr>
          <w:rFonts w:ascii="Effra" w:eastAsia="Calibri" w:hAnsi="Effra" w:cs="Effra"/>
          <w:sz w:val="22"/>
          <w:szCs w:val="22"/>
          <w:lang w:eastAsia="en-US"/>
        </w:rPr>
        <w:t>National Landscape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>, according to the agreed criteria for the programme as published in the information for applicants and in accordance with the scoring system provided.</w:t>
      </w:r>
    </w:p>
    <w:p w14:paraId="74526960" w14:textId="48E152D7" w:rsidR="00E5057B" w:rsidRPr="00C27465" w:rsidRDefault="00E5057B" w:rsidP="00E5057B">
      <w:pPr>
        <w:keepNext/>
        <w:keepLines/>
        <w:spacing w:before="360" w:after="240" w:line="254" w:lineRule="auto"/>
        <w:outlineLvl w:val="2"/>
        <w:rPr>
          <w:rFonts w:ascii="Effra" w:hAnsi="Effra" w:cs="Effra"/>
          <w:b/>
          <w:bCs/>
          <w:sz w:val="22"/>
          <w:szCs w:val="22"/>
          <w:lang w:eastAsia="en-US"/>
        </w:rPr>
      </w:pPr>
      <w:r w:rsidRPr="00C27465">
        <w:rPr>
          <w:rFonts w:ascii="Effra" w:hAnsi="Effra" w:cs="Effra"/>
          <w:b/>
          <w:bCs/>
          <w:sz w:val="22"/>
          <w:szCs w:val="22"/>
          <w:lang w:eastAsia="en-US"/>
        </w:rPr>
        <w:t>Role of Local Assessment Panel</w:t>
      </w:r>
    </w:p>
    <w:p w14:paraId="18A18323" w14:textId="43E26751" w:rsidR="00E5057B" w:rsidRPr="00C27465" w:rsidRDefault="00E5057B" w:rsidP="00E5057B">
      <w:pPr>
        <w:spacing w:after="240" w:line="254" w:lineRule="auto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>The Panel shall:</w:t>
      </w:r>
    </w:p>
    <w:p w14:paraId="6AE6BBA9" w14:textId="4BDFC0EC" w:rsidR="00E5057B" w:rsidRPr="00C27465" w:rsidRDefault="00E5057B" w:rsidP="00E5057B">
      <w:pPr>
        <w:pStyle w:val="ListParagraph"/>
        <w:numPr>
          <w:ilvl w:val="0"/>
          <w:numId w:val="1"/>
        </w:numPr>
        <w:spacing w:before="80" w:line="276" w:lineRule="auto"/>
        <w:ind w:left="357" w:hanging="357"/>
        <w:contextualSpacing w:val="0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>Receive a report and recommendation on all valid applications from the relevant advisory officer and consider all applications along with the officer report and recommendations.</w:t>
      </w:r>
    </w:p>
    <w:p w14:paraId="30BA4080" w14:textId="2AEA001A" w:rsidR="00E5057B" w:rsidRPr="00C27465" w:rsidRDefault="00E5057B" w:rsidP="00E5057B">
      <w:pPr>
        <w:pStyle w:val="ListParagraph"/>
        <w:numPr>
          <w:ilvl w:val="0"/>
          <w:numId w:val="1"/>
        </w:numPr>
        <w:spacing w:before="80" w:line="276" w:lineRule="auto"/>
        <w:ind w:left="357" w:hanging="357"/>
        <w:contextualSpacing w:val="0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Assess applications using the scoring system </w:t>
      </w:r>
      <w:r w:rsidR="009D62BE" w:rsidRPr="00C27465">
        <w:rPr>
          <w:rFonts w:ascii="Effra" w:eastAsia="Calibri" w:hAnsi="Effra" w:cs="Effra"/>
          <w:sz w:val="22"/>
          <w:szCs w:val="22"/>
          <w:lang w:eastAsia="en-US"/>
        </w:rPr>
        <w:t>provided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>, having regard to the programme National Framework and other guiding documents, and marking applications to achieve the desired outcomes of the programme.</w:t>
      </w:r>
    </w:p>
    <w:p w14:paraId="38B416F0" w14:textId="7A66332F" w:rsidR="00E5057B" w:rsidRPr="00C27465" w:rsidRDefault="00E5057B" w:rsidP="00E5057B">
      <w:pPr>
        <w:pStyle w:val="ListParagraph"/>
        <w:numPr>
          <w:ilvl w:val="0"/>
          <w:numId w:val="1"/>
        </w:numPr>
        <w:spacing w:before="80" w:line="276" w:lineRule="auto"/>
        <w:ind w:left="357" w:hanging="357"/>
        <w:contextualSpacing w:val="0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>Make decisions to award, partially award, or refuse grant applications, or request more information.</w:t>
      </w:r>
    </w:p>
    <w:p w14:paraId="6FE0B4F3" w14:textId="77777777" w:rsidR="00E5057B" w:rsidRPr="00C27465" w:rsidRDefault="00E5057B" w:rsidP="00E5057B">
      <w:pPr>
        <w:pStyle w:val="ListParagraph"/>
        <w:numPr>
          <w:ilvl w:val="0"/>
          <w:numId w:val="1"/>
        </w:numPr>
        <w:spacing w:before="80" w:line="276" w:lineRule="auto"/>
        <w:ind w:left="357" w:hanging="357"/>
        <w:contextualSpacing w:val="0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>Give precise reasons for decisions - these reasons should refer to the guidance documents and scheme criteria.</w:t>
      </w:r>
    </w:p>
    <w:p w14:paraId="1A8ABE39" w14:textId="02227811" w:rsidR="00E5057B" w:rsidRPr="00C27465" w:rsidRDefault="00E5057B" w:rsidP="548AA972">
      <w:pPr>
        <w:pStyle w:val="ListParagraph"/>
        <w:numPr>
          <w:ilvl w:val="0"/>
          <w:numId w:val="1"/>
        </w:numPr>
        <w:spacing w:before="80" w:line="276" w:lineRule="auto"/>
        <w:ind w:left="357" w:hanging="357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Treat decisions as confidential until notice has been issued by the </w:t>
      </w:r>
      <w:r w:rsidR="20D14B1B" w:rsidRPr="00C27465">
        <w:rPr>
          <w:rFonts w:ascii="Effra" w:eastAsia="Calibri" w:hAnsi="Effra" w:cs="Effra"/>
          <w:sz w:val="22"/>
          <w:szCs w:val="22"/>
          <w:lang w:eastAsia="en-US"/>
        </w:rPr>
        <w:t>National Landscape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 team to the applicant.</w:t>
      </w:r>
    </w:p>
    <w:p w14:paraId="31844729" w14:textId="5962B2B3" w:rsidR="00E5057B" w:rsidRPr="00C27465" w:rsidRDefault="00E5057B" w:rsidP="548AA972">
      <w:pPr>
        <w:pStyle w:val="ListParagraph"/>
        <w:numPr>
          <w:ilvl w:val="0"/>
          <w:numId w:val="1"/>
        </w:numPr>
        <w:spacing w:before="80" w:line="276" w:lineRule="auto"/>
        <w:ind w:left="357" w:hanging="357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Refer any enquiries </w:t>
      </w:r>
      <w:r w:rsidR="00D47167" w:rsidRPr="00C27465">
        <w:rPr>
          <w:rFonts w:ascii="Effra" w:eastAsia="Calibri" w:hAnsi="Effra" w:cs="Effra"/>
          <w:sz w:val="22"/>
          <w:szCs w:val="22"/>
          <w:lang w:eastAsia="en-US"/>
        </w:rPr>
        <w:t xml:space="preserve">received directly by Panel members </w:t>
      </w:r>
      <w:r w:rsidR="00017BBE" w:rsidRPr="00C27465">
        <w:rPr>
          <w:rFonts w:ascii="Effra" w:eastAsia="Calibri" w:hAnsi="Effra" w:cs="Effra"/>
          <w:sz w:val="22"/>
          <w:szCs w:val="22"/>
          <w:lang w:eastAsia="en-US"/>
        </w:rPr>
        <w:t xml:space="preserve">from applicants or potential applicants 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to the </w:t>
      </w:r>
      <w:r w:rsidR="71ED503D" w:rsidRPr="00C27465">
        <w:rPr>
          <w:rFonts w:ascii="Effra" w:eastAsia="Calibri" w:hAnsi="Effra" w:cs="Effra"/>
          <w:sz w:val="22"/>
          <w:szCs w:val="22"/>
          <w:lang w:eastAsia="en-US"/>
        </w:rPr>
        <w:t>National Landscape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 team without prejudicing their decision making.</w:t>
      </w:r>
    </w:p>
    <w:p w14:paraId="57B05291" w14:textId="21945AE5" w:rsidR="00E5057B" w:rsidRPr="00C27465" w:rsidRDefault="00E5057B" w:rsidP="548AA972">
      <w:pPr>
        <w:pStyle w:val="ListParagraph"/>
        <w:numPr>
          <w:ilvl w:val="0"/>
          <w:numId w:val="1"/>
        </w:numPr>
        <w:spacing w:before="80"/>
        <w:ind w:left="357" w:hanging="357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Review and make recommendations for alterations </w:t>
      </w:r>
      <w:r w:rsidR="00A36ABB" w:rsidRPr="00C27465">
        <w:rPr>
          <w:rFonts w:ascii="Effra" w:eastAsia="Calibri" w:hAnsi="Effra" w:cs="Effra"/>
          <w:sz w:val="22"/>
          <w:szCs w:val="22"/>
          <w:lang w:eastAsia="en-US"/>
        </w:rPr>
        <w:t xml:space="preserve">to 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the Panel’s Terms of Reference.  These recommendations will be considered by the </w:t>
      </w:r>
      <w:r w:rsidR="4B77D053" w:rsidRPr="00C27465">
        <w:rPr>
          <w:rFonts w:ascii="Effra" w:eastAsia="Calibri" w:hAnsi="Effra" w:cs="Effra"/>
          <w:sz w:val="22"/>
          <w:szCs w:val="22"/>
          <w:lang w:eastAsia="en-US"/>
        </w:rPr>
        <w:t>Landscape Partnership Team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 Manager and the </w:t>
      </w:r>
      <w:r w:rsidR="00DE7F32" w:rsidRPr="00C27465">
        <w:rPr>
          <w:rFonts w:ascii="Effra" w:eastAsia="Calibri" w:hAnsi="Effra" w:cs="Effra"/>
          <w:sz w:val="22"/>
          <w:szCs w:val="22"/>
          <w:lang w:eastAsia="en-US"/>
        </w:rPr>
        <w:t>Panel</w:t>
      </w:r>
      <w:r w:rsidR="006D4963" w:rsidRPr="00C27465">
        <w:rPr>
          <w:rFonts w:ascii="Effra" w:eastAsia="Calibri" w:hAnsi="Effra" w:cs="Effra"/>
          <w:sz w:val="22"/>
          <w:szCs w:val="22"/>
          <w:lang w:eastAsia="en-US"/>
        </w:rPr>
        <w:t xml:space="preserve"> 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>Chair.</w:t>
      </w:r>
    </w:p>
    <w:p w14:paraId="225C77EB" w14:textId="0B19B19D" w:rsidR="00E5057B" w:rsidRPr="00C27465" w:rsidRDefault="00E5057B" w:rsidP="00E5057B">
      <w:pPr>
        <w:pStyle w:val="ListParagraph"/>
        <w:numPr>
          <w:ilvl w:val="0"/>
          <w:numId w:val="1"/>
        </w:numPr>
        <w:spacing w:before="80" w:line="276" w:lineRule="auto"/>
        <w:ind w:left="357" w:hanging="357"/>
        <w:contextualSpacing w:val="0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>Champion the Farming in Protected Landscapes programme with farmers, land managers and other relevant organisations.</w:t>
      </w:r>
    </w:p>
    <w:p w14:paraId="507133C8" w14:textId="0A73294A" w:rsidR="00E5057B" w:rsidRPr="00C27465" w:rsidRDefault="00E5057B" w:rsidP="001215C8">
      <w:pPr>
        <w:pStyle w:val="ListParagraph"/>
        <w:numPr>
          <w:ilvl w:val="0"/>
          <w:numId w:val="1"/>
        </w:numPr>
        <w:spacing w:before="80" w:line="276" w:lineRule="auto"/>
        <w:contextualSpacing w:val="0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>Have regard to the Nolan Principles</w:t>
      </w:r>
      <w:r w:rsidR="001215C8" w:rsidRPr="00C27465">
        <w:rPr>
          <w:rFonts w:ascii="Effra" w:eastAsia="Calibri" w:hAnsi="Effra" w:cs="Effra"/>
          <w:sz w:val="22"/>
          <w:szCs w:val="22"/>
          <w:lang w:eastAsia="en-US"/>
        </w:rPr>
        <w:t xml:space="preserve"> of public life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 in all its affairs</w:t>
      </w:r>
      <w:r w:rsidR="001215C8" w:rsidRPr="00C27465">
        <w:rPr>
          <w:rFonts w:ascii="Effra" w:eastAsia="Calibri" w:hAnsi="Effra" w:cs="Effra"/>
          <w:sz w:val="22"/>
          <w:szCs w:val="22"/>
          <w:lang w:eastAsia="en-US"/>
        </w:rPr>
        <w:t xml:space="preserve"> – selflessness, integrity, objectivity, accountability, openness, honesty and leadership, see  </w:t>
      </w:r>
      <w:hyperlink r:id="rId11" w:history="1">
        <w:r w:rsidR="001215C8" w:rsidRPr="00C27465">
          <w:rPr>
            <w:rStyle w:val="Hyperlink"/>
            <w:rFonts w:ascii="Effra" w:eastAsia="Calibri" w:hAnsi="Effra" w:cs="Effra"/>
            <w:sz w:val="22"/>
            <w:szCs w:val="22"/>
            <w:lang w:eastAsia="en-US"/>
          </w:rPr>
          <w:t>https://www.gov.uk/government/publications/the-7-principles-of-public-life</w:t>
        </w:r>
      </w:hyperlink>
      <w:r w:rsidR="001215C8" w:rsidRPr="00C27465">
        <w:rPr>
          <w:rFonts w:ascii="Effra" w:eastAsia="Calibri" w:hAnsi="Effra" w:cs="Effra"/>
          <w:sz w:val="22"/>
          <w:szCs w:val="22"/>
          <w:lang w:eastAsia="en-US"/>
        </w:rPr>
        <w:t xml:space="preserve">. </w:t>
      </w:r>
    </w:p>
    <w:p w14:paraId="21DC6F74" w14:textId="6B559B00" w:rsidR="00E5057B" w:rsidRPr="00C27465" w:rsidRDefault="00E5057B" w:rsidP="00E5057B">
      <w:pPr>
        <w:keepNext/>
        <w:keepLines/>
        <w:spacing w:before="360" w:after="240" w:line="254" w:lineRule="auto"/>
        <w:outlineLvl w:val="2"/>
        <w:rPr>
          <w:rFonts w:ascii="Effra" w:hAnsi="Effra" w:cs="Effra"/>
          <w:b/>
          <w:bCs/>
          <w:sz w:val="22"/>
          <w:szCs w:val="22"/>
          <w:lang w:eastAsia="en-US"/>
        </w:rPr>
      </w:pPr>
      <w:r w:rsidRPr="00C27465">
        <w:rPr>
          <w:rFonts w:ascii="Effra" w:hAnsi="Effra" w:cs="Effra"/>
          <w:b/>
          <w:bCs/>
          <w:sz w:val="22"/>
          <w:szCs w:val="22"/>
          <w:lang w:eastAsia="en-US"/>
        </w:rPr>
        <w:t>Membership of the Panel</w:t>
      </w:r>
    </w:p>
    <w:p w14:paraId="20AC68EB" w14:textId="5AA7D23A" w:rsidR="00E5057B" w:rsidRPr="00C27465" w:rsidRDefault="000868A9" w:rsidP="548AA972">
      <w:pPr>
        <w:pStyle w:val="ListParagraph"/>
        <w:numPr>
          <w:ilvl w:val="0"/>
          <w:numId w:val="1"/>
        </w:numPr>
        <w:spacing w:before="80" w:line="276" w:lineRule="auto"/>
        <w:ind w:left="357" w:hanging="357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>The Pa</w:t>
      </w:r>
      <w:r w:rsidR="00E5057B" w:rsidRPr="00C27465">
        <w:rPr>
          <w:rFonts w:ascii="Effra" w:eastAsia="Calibri" w:hAnsi="Effra" w:cs="Effra"/>
          <w:sz w:val="22"/>
          <w:szCs w:val="22"/>
          <w:lang w:eastAsia="en-US"/>
        </w:rPr>
        <w:t xml:space="preserve">nel </w:t>
      </w:r>
      <w:r w:rsidR="00987487" w:rsidRPr="00C27465">
        <w:rPr>
          <w:rFonts w:ascii="Effra" w:eastAsia="Calibri" w:hAnsi="Effra" w:cs="Effra"/>
          <w:sz w:val="22"/>
          <w:szCs w:val="22"/>
          <w:lang w:eastAsia="en-US"/>
        </w:rPr>
        <w:t xml:space="preserve">will be appointed by the </w:t>
      </w:r>
      <w:r w:rsidR="104B747D" w:rsidRPr="00C27465">
        <w:rPr>
          <w:rFonts w:ascii="Effra" w:eastAsia="Calibri" w:hAnsi="Effra" w:cs="Effra"/>
          <w:sz w:val="22"/>
          <w:szCs w:val="22"/>
          <w:lang w:eastAsia="en-US"/>
        </w:rPr>
        <w:t>National Landscape</w:t>
      </w:r>
      <w:r w:rsidR="00987487" w:rsidRPr="00C27465">
        <w:rPr>
          <w:rFonts w:ascii="Effra" w:eastAsia="Calibri" w:hAnsi="Effra" w:cs="Effra"/>
          <w:sz w:val="22"/>
          <w:szCs w:val="22"/>
          <w:lang w:eastAsia="en-US"/>
        </w:rPr>
        <w:t xml:space="preserve"> Partnership Chair, Vice Chair(s) and </w:t>
      </w:r>
      <w:r w:rsidR="5CA1FB55" w:rsidRPr="00C27465">
        <w:rPr>
          <w:rFonts w:ascii="Effra" w:eastAsia="Calibri" w:hAnsi="Effra" w:cs="Effra"/>
          <w:sz w:val="22"/>
          <w:szCs w:val="22"/>
          <w:lang w:eastAsia="en-US"/>
        </w:rPr>
        <w:t>National Landscape Team</w:t>
      </w:r>
      <w:r w:rsidR="00987487" w:rsidRPr="00C27465">
        <w:rPr>
          <w:rFonts w:ascii="Effra" w:eastAsia="Calibri" w:hAnsi="Effra" w:cs="Effra"/>
          <w:sz w:val="22"/>
          <w:szCs w:val="22"/>
          <w:lang w:eastAsia="en-US"/>
        </w:rPr>
        <w:t xml:space="preserve"> Manager</w:t>
      </w:r>
      <w:r w:rsidR="00EF0309" w:rsidRPr="00C27465">
        <w:rPr>
          <w:rFonts w:ascii="Effra" w:eastAsia="Calibri" w:hAnsi="Effra" w:cs="Effra"/>
          <w:sz w:val="22"/>
          <w:szCs w:val="22"/>
          <w:lang w:eastAsia="en-US"/>
        </w:rPr>
        <w:t xml:space="preserve">.  The term </w:t>
      </w:r>
      <w:r w:rsidR="009E68CA" w:rsidRPr="00C27465">
        <w:rPr>
          <w:rFonts w:ascii="Effra" w:eastAsia="Calibri" w:hAnsi="Effra" w:cs="Effra"/>
          <w:sz w:val="22"/>
          <w:szCs w:val="22"/>
          <w:lang w:eastAsia="en-US"/>
        </w:rPr>
        <w:t xml:space="preserve">of appointment </w:t>
      </w:r>
      <w:r w:rsidR="00EF0309" w:rsidRPr="00C27465">
        <w:rPr>
          <w:rFonts w:ascii="Effra" w:eastAsia="Calibri" w:hAnsi="Effra" w:cs="Effra"/>
          <w:sz w:val="22"/>
          <w:szCs w:val="22"/>
          <w:lang w:eastAsia="en-US"/>
        </w:rPr>
        <w:t xml:space="preserve">will be </w:t>
      </w:r>
      <w:r w:rsidR="009E68CA" w:rsidRPr="00C27465">
        <w:rPr>
          <w:rFonts w:ascii="Effra" w:eastAsia="Calibri" w:hAnsi="Effra" w:cs="Effra"/>
          <w:sz w:val="22"/>
          <w:szCs w:val="22"/>
          <w:lang w:eastAsia="en-US"/>
        </w:rPr>
        <w:t xml:space="preserve">for </w:t>
      </w:r>
      <w:r w:rsidR="00EF0309" w:rsidRPr="00C27465">
        <w:rPr>
          <w:rFonts w:ascii="Effra" w:eastAsia="Calibri" w:hAnsi="Effra" w:cs="Effra"/>
          <w:sz w:val="22"/>
          <w:szCs w:val="22"/>
          <w:lang w:eastAsia="en-US"/>
        </w:rPr>
        <w:t xml:space="preserve">one </w:t>
      </w:r>
      <w:proofErr w:type="gramStart"/>
      <w:r w:rsidR="00EF0309" w:rsidRPr="00C27465">
        <w:rPr>
          <w:rFonts w:ascii="Effra" w:eastAsia="Calibri" w:hAnsi="Effra" w:cs="Effra"/>
          <w:sz w:val="22"/>
          <w:szCs w:val="22"/>
          <w:lang w:eastAsia="en-US"/>
        </w:rPr>
        <w:t>year</w:t>
      </w:r>
      <w:r w:rsidR="00BE0233" w:rsidRPr="00C27465">
        <w:rPr>
          <w:rFonts w:ascii="Effra" w:eastAsia="Calibri" w:hAnsi="Effra" w:cs="Effra"/>
          <w:sz w:val="22"/>
          <w:szCs w:val="22"/>
          <w:lang w:eastAsia="en-US"/>
        </w:rPr>
        <w:t>, but</w:t>
      </w:r>
      <w:proofErr w:type="gramEnd"/>
      <w:r w:rsidR="00BE0233" w:rsidRPr="00C27465">
        <w:rPr>
          <w:rFonts w:ascii="Effra" w:eastAsia="Calibri" w:hAnsi="Effra" w:cs="Effra"/>
          <w:sz w:val="22"/>
          <w:szCs w:val="22"/>
          <w:lang w:eastAsia="en-US"/>
        </w:rPr>
        <w:t xml:space="preserve"> </w:t>
      </w:r>
      <w:r w:rsidR="00E5057B" w:rsidRPr="00C27465">
        <w:rPr>
          <w:rFonts w:ascii="Effra" w:eastAsia="Calibri" w:hAnsi="Effra" w:cs="Effra"/>
          <w:sz w:val="22"/>
          <w:szCs w:val="22"/>
          <w:lang w:eastAsia="en-US"/>
        </w:rPr>
        <w:t xml:space="preserve">may be </w:t>
      </w:r>
      <w:r w:rsidR="00615BE3" w:rsidRPr="00C27465">
        <w:rPr>
          <w:rFonts w:ascii="Effra" w:eastAsia="Calibri" w:hAnsi="Effra" w:cs="Effra"/>
          <w:sz w:val="22"/>
          <w:szCs w:val="22"/>
          <w:lang w:eastAsia="en-US"/>
        </w:rPr>
        <w:t>renewed</w:t>
      </w:r>
      <w:r w:rsidR="00E5057B" w:rsidRPr="00C27465">
        <w:rPr>
          <w:rFonts w:ascii="Effra" w:eastAsia="Calibri" w:hAnsi="Effra" w:cs="Effra"/>
          <w:sz w:val="22"/>
          <w:szCs w:val="22"/>
          <w:lang w:eastAsia="en-US"/>
        </w:rPr>
        <w:t xml:space="preserve">. </w:t>
      </w:r>
    </w:p>
    <w:p w14:paraId="66482C56" w14:textId="1CA7D236" w:rsidR="007D6B05" w:rsidRPr="00C27465" w:rsidRDefault="000868A9" w:rsidP="007D6B05">
      <w:pPr>
        <w:pStyle w:val="ListParagraph"/>
        <w:numPr>
          <w:ilvl w:val="0"/>
          <w:numId w:val="1"/>
        </w:numPr>
        <w:spacing w:before="80" w:line="276" w:lineRule="auto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>The P</w:t>
      </w:r>
      <w:r w:rsidR="00E5057B" w:rsidRPr="00C27465">
        <w:rPr>
          <w:rFonts w:ascii="Effra" w:eastAsia="Calibri" w:hAnsi="Effra" w:cs="Effra"/>
          <w:sz w:val="22"/>
          <w:szCs w:val="22"/>
          <w:lang w:eastAsia="en-US"/>
        </w:rPr>
        <w:t xml:space="preserve">anel </w:t>
      </w:r>
      <w:r w:rsidR="00257E0B" w:rsidRPr="00C27465">
        <w:rPr>
          <w:rFonts w:ascii="Effra" w:eastAsia="Calibri" w:hAnsi="Effra" w:cs="Effra"/>
          <w:sz w:val="22"/>
          <w:szCs w:val="22"/>
          <w:lang w:eastAsia="en-US"/>
        </w:rPr>
        <w:t xml:space="preserve">representatives </w:t>
      </w:r>
      <w:r w:rsidR="00E5057B" w:rsidRPr="00C27465">
        <w:rPr>
          <w:rFonts w:ascii="Effra" w:eastAsia="Calibri" w:hAnsi="Effra" w:cs="Effra"/>
          <w:sz w:val="22"/>
          <w:szCs w:val="22"/>
          <w:lang w:eastAsia="en-US"/>
        </w:rPr>
        <w:t xml:space="preserve">should be made up of a good geographical and thematic spread across the </w:t>
      </w:r>
      <w:r w:rsidR="01DC5D6B" w:rsidRPr="00C27465">
        <w:rPr>
          <w:rFonts w:ascii="Effra" w:eastAsia="Calibri" w:hAnsi="Effra" w:cs="Effra"/>
          <w:sz w:val="22"/>
          <w:szCs w:val="22"/>
          <w:lang w:eastAsia="en-US"/>
        </w:rPr>
        <w:t>National Landscape</w:t>
      </w:r>
      <w:r w:rsidR="009E68CA" w:rsidRPr="00C27465">
        <w:rPr>
          <w:rFonts w:ascii="Effra" w:eastAsia="Calibri" w:hAnsi="Effra" w:cs="Effra"/>
          <w:sz w:val="22"/>
          <w:szCs w:val="22"/>
          <w:lang w:eastAsia="en-US"/>
        </w:rPr>
        <w:t xml:space="preserve">, and </w:t>
      </w:r>
      <w:r w:rsidR="00D04DFD" w:rsidRPr="00C27465">
        <w:rPr>
          <w:rFonts w:ascii="Effra" w:eastAsia="Calibri" w:hAnsi="Effra" w:cs="Effra"/>
          <w:sz w:val="22"/>
          <w:szCs w:val="22"/>
          <w:lang w:eastAsia="en-US"/>
        </w:rPr>
        <w:t xml:space="preserve">appointments </w:t>
      </w:r>
      <w:r w:rsidR="00E5057B" w:rsidRPr="00C27465">
        <w:rPr>
          <w:rFonts w:ascii="Effra" w:eastAsia="Calibri" w:hAnsi="Effra" w:cs="Effra"/>
          <w:sz w:val="22"/>
          <w:szCs w:val="22"/>
          <w:lang w:eastAsia="en-US"/>
        </w:rPr>
        <w:t>should have a mind to equality and diversity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>.</w:t>
      </w:r>
      <w:r w:rsidR="007D6B05" w:rsidRPr="00C27465">
        <w:rPr>
          <w:rFonts w:ascii="Effra" w:eastAsia="Calibri" w:hAnsi="Effra" w:cs="Effra"/>
          <w:sz w:val="22"/>
          <w:szCs w:val="22"/>
          <w:lang w:eastAsia="en-US"/>
        </w:rPr>
        <w:t xml:space="preserve"> The panel should as far as </w:t>
      </w:r>
      <w:proofErr w:type="gramStart"/>
      <w:r w:rsidR="007D6B05" w:rsidRPr="00C27465">
        <w:rPr>
          <w:rFonts w:ascii="Effra" w:eastAsia="Calibri" w:hAnsi="Effra" w:cs="Effra"/>
          <w:sz w:val="22"/>
          <w:szCs w:val="22"/>
          <w:lang w:eastAsia="en-US"/>
        </w:rPr>
        <w:t>practical</w:t>
      </w:r>
      <w:proofErr w:type="gramEnd"/>
      <w:r w:rsidR="007D6B05" w:rsidRPr="00C27465">
        <w:rPr>
          <w:rFonts w:ascii="Effra" w:eastAsia="Calibri" w:hAnsi="Effra" w:cs="Effra"/>
          <w:sz w:val="22"/>
          <w:szCs w:val="22"/>
          <w:lang w:eastAsia="en-US"/>
        </w:rPr>
        <w:t xml:space="preserve"> represent the diversity of the people who live, work and spend time in the </w:t>
      </w:r>
      <w:r w:rsidR="56BF9713" w:rsidRPr="00C27465">
        <w:rPr>
          <w:rFonts w:ascii="Effra" w:eastAsia="Calibri" w:hAnsi="Effra" w:cs="Effra"/>
          <w:sz w:val="22"/>
          <w:szCs w:val="22"/>
          <w:lang w:eastAsia="en-US"/>
        </w:rPr>
        <w:t>National Landscape</w:t>
      </w:r>
      <w:r w:rsidR="007D6B05" w:rsidRPr="00C27465">
        <w:rPr>
          <w:rFonts w:ascii="Effra" w:eastAsia="Calibri" w:hAnsi="Effra" w:cs="Effra"/>
          <w:sz w:val="22"/>
          <w:szCs w:val="22"/>
          <w:lang w:eastAsia="en-US"/>
        </w:rPr>
        <w:t xml:space="preserve">. </w:t>
      </w:r>
    </w:p>
    <w:p w14:paraId="79D9D2DA" w14:textId="5B889916" w:rsidR="007D6B05" w:rsidRPr="00C27465" w:rsidRDefault="007D6B05" w:rsidP="007D6B05">
      <w:pPr>
        <w:pStyle w:val="ListParagraph"/>
        <w:numPr>
          <w:ilvl w:val="0"/>
          <w:numId w:val="1"/>
        </w:numPr>
        <w:spacing w:before="80" w:line="276" w:lineRule="auto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Interests across both the environment and access and engagement related causes should be represented on the </w:t>
      </w:r>
      <w:r w:rsidR="00FB20C5" w:rsidRPr="00C27465">
        <w:rPr>
          <w:rFonts w:ascii="Effra" w:eastAsia="Calibri" w:hAnsi="Effra" w:cs="Effra"/>
          <w:sz w:val="22"/>
          <w:szCs w:val="22"/>
          <w:lang w:eastAsia="en-US"/>
        </w:rPr>
        <w:t>P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>anel</w:t>
      </w:r>
      <w:r w:rsidR="00FB20C5" w:rsidRPr="00C27465">
        <w:rPr>
          <w:rFonts w:ascii="Effra" w:eastAsia="Calibri" w:hAnsi="Effra" w:cs="Effra"/>
          <w:sz w:val="22"/>
          <w:szCs w:val="22"/>
          <w:lang w:eastAsia="en-US"/>
        </w:rPr>
        <w:t>.</w:t>
      </w:r>
    </w:p>
    <w:p w14:paraId="236AFE7E" w14:textId="0F1E44F9" w:rsidR="00E5057B" w:rsidRPr="00C27465" w:rsidRDefault="007D6B05" w:rsidP="00FB20C5">
      <w:pPr>
        <w:pStyle w:val="ListParagraph"/>
        <w:numPr>
          <w:ilvl w:val="0"/>
          <w:numId w:val="1"/>
        </w:numPr>
        <w:spacing w:before="80" w:line="276" w:lineRule="auto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lastRenderedPageBreak/>
        <w:t>Panel members should also have excellent specialist knowledge in their field, good knowledge of the local area and the respect and support of their peers.</w:t>
      </w:r>
    </w:p>
    <w:p w14:paraId="2012A072" w14:textId="01D964D4" w:rsidR="00E5057B" w:rsidRPr="00C27465" w:rsidRDefault="000868A9" w:rsidP="00387DAC">
      <w:pPr>
        <w:pStyle w:val="ListParagraph"/>
        <w:numPr>
          <w:ilvl w:val="0"/>
          <w:numId w:val="1"/>
        </w:numPr>
        <w:spacing w:before="80" w:line="276" w:lineRule="auto"/>
        <w:ind w:left="357" w:hanging="357"/>
        <w:contextualSpacing w:val="0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The </w:t>
      </w:r>
      <w:r w:rsidR="00E5057B" w:rsidRPr="00C27465">
        <w:rPr>
          <w:rFonts w:ascii="Effra" w:eastAsia="Calibri" w:hAnsi="Effra" w:cs="Effra"/>
          <w:sz w:val="22"/>
          <w:szCs w:val="22"/>
          <w:lang w:eastAsia="en-US"/>
        </w:rPr>
        <w:t xml:space="preserve">Panel should have </w:t>
      </w:r>
      <w:r w:rsidR="000E607F" w:rsidRPr="00C27465">
        <w:rPr>
          <w:rFonts w:ascii="Effra" w:eastAsia="Calibri" w:hAnsi="Effra" w:cs="Effra"/>
          <w:sz w:val="22"/>
          <w:szCs w:val="22"/>
          <w:lang w:eastAsia="en-US"/>
        </w:rPr>
        <w:t>6-1</w:t>
      </w:r>
      <w:r w:rsidR="00A36ABB" w:rsidRPr="00C27465">
        <w:rPr>
          <w:rFonts w:ascii="Effra" w:eastAsia="Calibri" w:hAnsi="Effra" w:cs="Effra"/>
          <w:sz w:val="22"/>
          <w:szCs w:val="22"/>
          <w:lang w:eastAsia="en-US"/>
        </w:rPr>
        <w:t>2</w:t>
      </w:r>
      <w:r w:rsidR="00E5057B" w:rsidRPr="00C27465">
        <w:rPr>
          <w:rFonts w:ascii="Effra" w:eastAsia="Calibri" w:hAnsi="Effra" w:cs="Effra"/>
          <w:sz w:val="22"/>
          <w:szCs w:val="22"/>
          <w:lang w:eastAsia="en-US"/>
        </w:rPr>
        <w:t xml:space="preserve"> members</w:t>
      </w:r>
      <w:r w:rsidR="00D04DFD" w:rsidRPr="00C27465">
        <w:rPr>
          <w:rFonts w:ascii="Effra" w:eastAsia="Calibri" w:hAnsi="Effra" w:cs="Effra"/>
          <w:sz w:val="22"/>
          <w:szCs w:val="22"/>
          <w:lang w:eastAsia="en-US"/>
        </w:rPr>
        <w:t xml:space="preserve">, and the </w:t>
      </w:r>
      <w:r w:rsidR="00E5057B" w:rsidRPr="00C27465">
        <w:rPr>
          <w:rFonts w:ascii="Effra" w:eastAsia="Calibri" w:hAnsi="Effra" w:cs="Effra"/>
          <w:sz w:val="22"/>
          <w:szCs w:val="22"/>
          <w:lang w:eastAsia="en-US"/>
        </w:rPr>
        <w:t xml:space="preserve">quorum of the panel 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will </w:t>
      </w:r>
      <w:r w:rsidR="00E5057B" w:rsidRPr="00C27465">
        <w:rPr>
          <w:rFonts w:ascii="Effra" w:eastAsia="Calibri" w:hAnsi="Effra" w:cs="Effra"/>
          <w:sz w:val="22"/>
          <w:szCs w:val="22"/>
          <w:lang w:eastAsia="en-US"/>
        </w:rPr>
        <w:t xml:space="preserve">be 50% + 1 of the </w:t>
      </w:r>
      <w:r w:rsidR="000E607F" w:rsidRPr="00C27465">
        <w:rPr>
          <w:rFonts w:ascii="Effra" w:eastAsia="Calibri" w:hAnsi="Effra" w:cs="Effra"/>
          <w:sz w:val="22"/>
          <w:szCs w:val="22"/>
          <w:lang w:eastAsia="en-US"/>
        </w:rPr>
        <w:t>number of appointed members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>.</w:t>
      </w:r>
    </w:p>
    <w:p w14:paraId="05A1F7CE" w14:textId="6098E550" w:rsidR="00E5057B" w:rsidRPr="00C27465" w:rsidRDefault="00E5057B" w:rsidP="00E5057B">
      <w:pPr>
        <w:pStyle w:val="ListParagraph"/>
        <w:numPr>
          <w:ilvl w:val="0"/>
          <w:numId w:val="1"/>
        </w:numPr>
        <w:spacing w:before="80" w:line="276" w:lineRule="auto"/>
        <w:ind w:left="357" w:hanging="357"/>
        <w:contextualSpacing w:val="0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The panel </w:t>
      </w:r>
      <w:r w:rsidR="007E44BB" w:rsidRPr="00C27465">
        <w:rPr>
          <w:rFonts w:ascii="Effra" w:eastAsia="Calibri" w:hAnsi="Effra" w:cs="Effra"/>
          <w:sz w:val="22"/>
          <w:szCs w:val="22"/>
          <w:lang w:eastAsia="en-US"/>
        </w:rPr>
        <w:t>will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 consist of representatives of:</w:t>
      </w:r>
    </w:p>
    <w:p w14:paraId="31AC4AC4" w14:textId="10798387" w:rsidR="00E5057B" w:rsidRPr="00C27465" w:rsidRDefault="00E5057B" w:rsidP="00E5057B">
      <w:pPr>
        <w:pStyle w:val="ListParagraph"/>
        <w:numPr>
          <w:ilvl w:val="1"/>
          <w:numId w:val="2"/>
        </w:numPr>
        <w:spacing w:line="276" w:lineRule="auto"/>
        <w:rPr>
          <w:rFonts w:ascii="Effra" w:hAnsi="Effra" w:cs="Effra"/>
          <w:sz w:val="22"/>
          <w:szCs w:val="22"/>
        </w:rPr>
      </w:pPr>
      <w:r w:rsidRPr="00C27465">
        <w:rPr>
          <w:rFonts w:ascii="Effra" w:hAnsi="Effra" w:cs="Effra"/>
          <w:sz w:val="22"/>
          <w:szCs w:val="22"/>
        </w:rPr>
        <w:t xml:space="preserve">the </w:t>
      </w:r>
      <w:r w:rsidR="696F281D" w:rsidRPr="00C27465">
        <w:rPr>
          <w:rFonts w:ascii="Effra" w:hAnsi="Effra" w:cs="Effra"/>
          <w:sz w:val="22"/>
          <w:szCs w:val="22"/>
        </w:rPr>
        <w:t>National Landscape</w:t>
      </w:r>
      <w:r w:rsidR="000868A9" w:rsidRPr="00C27465">
        <w:rPr>
          <w:rFonts w:ascii="Effra" w:hAnsi="Effra" w:cs="Effra"/>
          <w:sz w:val="22"/>
          <w:szCs w:val="22"/>
        </w:rPr>
        <w:t xml:space="preserve"> </w:t>
      </w:r>
      <w:proofErr w:type="gramStart"/>
      <w:r w:rsidR="000868A9" w:rsidRPr="00C27465">
        <w:rPr>
          <w:rFonts w:ascii="Effra" w:hAnsi="Effra" w:cs="Effra"/>
          <w:sz w:val="22"/>
          <w:szCs w:val="22"/>
        </w:rPr>
        <w:t>t</w:t>
      </w:r>
      <w:r w:rsidRPr="00C27465">
        <w:rPr>
          <w:rFonts w:ascii="Effra" w:hAnsi="Effra" w:cs="Effra"/>
          <w:sz w:val="22"/>
          <w:szCs w:val="22"/>
        </w:rPr>
        <w:t>eam;</w:t>
      </w:r>
      <w:proofErr w:type="gramEnd"/>
    </w:p>
    <w:p w14:paraId="39BD0C22" w14:textId="106B99AC" w:rsidR="00E5057B" w:rsidRPr="00C27465" w:rsidRDefault="00E5057B" w:rsidP="00E5057B">
      <w:pPr>
        <w:pStyle w:val="ListParagraph"/>
        <w:numPr>
          <w:ilvl w:val="1"/>
          <w:numId w:val="2"/>
        </w:numPr>
        <w:spacing w:line="276" w:lineRule="auto"/>
        <w:rPr>
          <w:rFonts w:ascii="Effra" w:hAnsi="Effra" w:cs="Effra"/>
          <w:sz w:val="22"/>
          <w:szCs w:val="22"/>
        </w:rPr>
      </w:pPr>
      <w:r w:rsidRPr="00C27465">
        <w:rPr>
          <w:rFonts w:ascii="Effra" w:hAnsi="Effra" w:cs="Effra"/>
          <w:sz w:val="22"/>
          <w:szCs w:val="22"/>
        </w:rPr>
        <w:t xml:space="preserve">Natural </w:t>
      </w:r>
      <w:proofErr w:type="gramStart"/>
      <w:r w:rsidRPr="00C27465">
        <w:rPr>
          <w:rFonts w:ascii="Effra" w:hAnsi="Effra" w:cs="Effra"/>
          <w:sz w:val="22"/>
          <w:szCs w:val="22"/>
        </w:rPr>
        <w:t>England</w:t>
      </w:r>
      <w:r w:rsidR="0030240F" w:rsidRPr="00C27465">
        <w:rPr>
          <w:rFonts w:ascii="Effra" w:hAnsi="Effra" w:cs="Effra"/>
          <w:sz w:val="22"/>
          <w:szCs w:val="22"/>
        </w:rPr>
        <w:t>;</w:t>
      </w:r>
      <w:proofErr w:type="gramEnd"/>
      <w:r w:rsidRPr="00C27465">
        <w:rPr>
          <w:rFonts w:ascii="Effra" w:hAnsi="Effra" w:cs="Effra"/>
          <w:sz w:val="22"/>
          <w:szCs w:val="22"/>
        </w:rPr>
        <w:t xml:space="preserve"> </w:t>
      </w:r>
    </w:p>
    <w:p w14:paraId="24874068" w14:textId="77777777" w:rsidR="00E5057B" w:rsidRPr="00C27465" w:rsidRDefault="00E5057B" w:rsidP="00E5057B">
      <w:pPr>
        <w:pStyle w:val="ListParagraph"/>
        <w:numPr>
          <w:ilvl w:val="1"/>
          <w:numId w:val="2"/>
        </w:numPr>
        <w:spacing w:line="276" w:lineRule="auto"/>
        <w:rPr>
          <w:rFonts w:ascii="Effra" w:hAnsi="Effra" w:cs="Effra"/>
          <w:sz w:val="22"/>
          <w:szCs w:val="22"/>
        </w:rPr>
      </w:pPr>
      <w:r w:rsidRPr="00C27465">
        <w:rPr>
          <w:rFonts w:ascii="Effra" w:hAnsi="Effra" w:cs="Effra"/>
          <w:sz w:val="22"/>
          <w:szCs w:val="22"/>
        </w:rPr>
        <w:t>the farming and land management community (several members</w:t>
      </w:r>
      <w:proofErr w:type="gramStart"/>
      <w:r w:rsidRPr="00C27465">
        <w:rPr>
          <w:rFonts w:ascii="Effra" w:hAnsi="Effra" w:cs="Effra"/>
          <w:sz w:val="22"/>
          <w:szCs w:val="22"/>
        </w:rPr>
        <w:t>);</w:t>
      </w:r>
      <w:proofErr w:type="gramEnd"/>
    </w:p>
    <w:p w14:paraId="05FE8664" w14:textId="7E201999" w:rsidR="002A4D37" w:rsidRPr="00C27465" w:rsidRDefault="002A4D37" w:rsidP="6A7E7047">
      <w:pPr>
        <w:spacing w:line="276" w:lineRule="auto"/>
        <w:ind w:left="426"/>
        <w:rPr>
          <w:rFonts w:ascii="Effra" w:hAnsi="Effra" w:cs="Effra"/>
          <w:sz w:val="22"/>
          <w:szCs w:val="22"/>
        </w:rPr>
      </w:pPr>
      <w:r w:rsidRPr="00C27465">
        <w:rPr>
          <w:rFonts w:ascii="Effra" w:hAnsi="Effra" w:cs="Effra"/>
          <w:sz w:val="22"/>
          <w:szCs w:val="22"/>
        </w:rPr>
        <w:t>and should include</w:t>
      </w:r>
      <w:r w:rsidR="00392C29" w:rsidRPr="00C27465">
        <w:rPr>
          <w:rFonts w:ascii="Effra" w:hAnsi="Effra" w:cs="Effra"/>
          <w:sz w:val="22"/>
          <w:szCs w:val="22"/>
        </w:rPr>
        <w:t>:</w:t>
      </w:r>
      <w:r w:rsidRPr="00C27465">
        <w:rPr>
          <w:rFonts w:ascii="Effra" w:hAnsi="Effra" w:cs="Effra"/>
          <w:sz w:val="22"/>
          <w:szCs w:val="22"/>
        </w:rPr>
        <w:t xml:space="preserve"> </w:t>
      </w:r>
    </w:p>
    <w:p w14:paraId="474F99D8" w14:textId="0AF32272" w:rsidR="00850DB0" w:rsidRPr="00C27465" w:rsidRDefault="00E5057B" w:rsidP="00850DB0">
      <w:pPr>
        <w:pStyle w:val="ListParagraph"/>
        <w:numPr>
          <w:ilvl w:val="1"/>
          <w:numId w:val="2"/>
        </w:numPr>
        <w:spacing w:line="276" w:lineRule="auto"/>
        <w:rPr>
          <w:rFonts w:ascii="Effra" w:hAnsi="Effra" w:cs="Effra"/>
          <w:sz w:val="22"/>
          <w:szCs w:val="22"/>
        </w:rPr>
      </w:pPr>
      <w:r w:rsidRPr="00C27465">
        <w:rPr>
          <w:rFonts w:ascii="Effra" w:hAnsi="Effra" w:cs="Effra"/>
          <w:sz w:val="22"/>
          <w:szCs w:val="22"/>
        </w:rPr>
        <w:t xml:space="preserve">organisations with a focus on nature recovery, rural development, public access/engagement and existing agri-environment support and </w:t>
      </w:r>
      <w:proofErr w:type="gramStart"/>
      <w:r w:rsidRPr="00C27465">
        <w:rPr>
          <w:rFonts w:ascii="Effra" w:hAnsi="Effra" w:cs="Effra"/>
          <w:sz w:val="22"/>
          <w:szCs w:val="22"/>
        </w:rPr>
        <w:t>provision</w:t>
      </w:r>
      <w:r w:rsidR="0030240F" w:rsidRPr="00C27465">
        <w:rPr>
          <w:rFonts w:ascii="Effra" w:hAnsi="Effra" w:cs="Effra"/>
          <w:sz w:val="22"/>
          <w:szCs w:val="22"/>
        </w:rPr>
        <w:t>;</w:t>
      </w:r>
      <w:proofErr w:type="gramEnd"/>
    </w:p>
    <w:p w14:paraId="71BE0276" w14:textId="2BA448A1" w:rsidR="00E5057B" w:rsidRPr="00C27465" w:rsidRDefault="00865A7B" w:rsidP="00850DB0">
      <w:pPr>
        <w:pStyle w:val="ListParagraph"/>
        <w:numPr>
          <w:ilvl w:val="1"/>
          <w:numId w:val="2"/>
        </w:numPr>
        <w:spacing w:line="276" w:lineRule="auto"/>
        <w:rPr>
          <w:rFonts w:ascii="Effra" w:hAnsi="Effra" w:cs="Effra"/>
          <w:sz w:val="22"/>
          <w:szCs w:val="22"/>
        </w:rPr>
      </w:pPr>
      <w:r w:rsidRPr="00C27465">
        <w:rPr>
          <w:rFonts w:ascii="Effra" w:hAnsi="Effra" w:cs="Effra"/>
          <w:sz w:val="22"/>
          <w:szCs w:val="22"/>
        </w:rPr>
        <w:t xml:space="preserve">where possible </w:t>
      </w:r>
      <w:r w:rsidR="00E5057B" w:rsidRPr="00C27465">
        <w:rPr>
          <w:rFonts w:ascii="Effra" w:eastAsia="Calibri" w:hAnsi="Effra" w:cs="Effra"/>
          <w:sz w:val="22"/>
          <w:szCs w:val="22"/>
          <w:lang w:eastAsia="en-US"/>
        </w:rPr>
        <w:t>further representatives from the Defra network (</w:t>
      </w:r>
      <w:r w:rsidR="00862040" w:rsidRPr="00C27465">
        <w:rPr>
          <w:rFonts w:ascii="Effra" w:eastAsia="Calibri" w:hAnsi="Effra" w:cs="Effra"/>
          <w:sz w:val="22"/>
          <w:szCs w:val="22"/>
          <w:lang w:eastAsia="en-US"/>
        </w:rPr>
        <w:t>Rural Payments Agency</w:t>
      </w:r>
      <w:r w:rsidR="008C4961" w:rsidRPr="00C27465">
        <w:rPr>
          <w:rFonts w:ascii="Effra" w:eastAsia="Calibri" w:hAnsi="Effra" w:cs="Effra"/>
          <w:sz w:val="22"/>
          <w:szCs w:val="22"/>
          <w:lang w:eastAsia="en-US"/>
        </w:rPr>
        <w:t xml:space="preserve">, </w:t>
      </w:r>
      <w:r w:rsidR="00E5057B" w:rsidRPr="00C27465">
        <w:rPr>
          <w:rFonts w:ascii="Effra" w:eastAsia="Calibri" w:hAnsi="Effra" w:cs="Effra"/>
          <w:sz w:val="22"/>
          <w:szCs w:val="22"/>
          <w:lang w:eastAsia="en-US"/>
        </w:rPr>
        <w:t>Forestry Commission, Environment Agency, and Historic England)</w:t>
      </w:r>
      <w:r w:rsidR="00DE754A" w:rsidRPr="00C27465">
        <w:rPr>
          <w:rFonts w:ascii="Effra" w:eastAsia="Calibri" w:hAnsi="Effra" w:cs="Effra"/>
          <w:sz w:val="22"/>
          <w:szCs w:val="22"/>
          <w:lang w:eastAsia="en-US"/>
        </w:rPr>
        <w:t xml:space="preserve">.  </w:t>
      </w:r>
      <w:r w:rsidR="009240CE" w:rsidRPr="00C27465">
        <w:rPr>
          <w:rFonts w:ascii="Effra" w:eastAsia="Calibri" w:hAnsi="Effra" w:cs="Effra"/>
          <w:sz w:val="22"/>
          <w:szCs w:val="22"/>
          <w:lang w:eastAsia="en-US"/>
        </w:rPr>
        <w:t xml:space="preserve">It may be that </w:t>
      </w:r>
      <w:r w:rsidR="008C4961" w:rsidRPr="00C27465">
        <w:rPr>
          <w:rFonts w:ascii="Effra" w:eastAsia="Calibri" w:hAnsi="Effra" w:cs="Effra"/>
          <w:sz w:val="22"/>
          <w:szCs w:val="22"/>
          <w:lang w:eastAsia="en-US"/>
        </w:rPr>
        <w:t>RPA/</w:t>
      </w:r>
      <w:r w:rsidR="009240CE" w:rsidRPr="00C27465">
        <w:rPr>
          <w:rFonts w:ascii="Effra" w:eastAsia="Calibri" w:hAnsi="Effra" w:cs="Effra"/>
          <w:sz w:val="22"/>
          <w:szCs w:val="22"/>
          <w:lang w:eastAsia="en-US"/>
        </w:rPr>
        <w:t xml:space="preserve">FC/EA/HE guidance and expertise </w:t>
      </w:r>
      <w:r w:rsidR="002B12B2" w:rsidRPr="00C27465">
        <w:rPr>
          <w:rFonts w:ascii="Effra" w:eastAsia="Calibri" w:hAnsi="Effra" w:cs="Effra"/>
          <w:sz w:val="22"/>
          <w:szCs w:val="22"/>
          <w:lang w:eastAsia="en-US"/>
        </w:rPr>
        <w:t xml:space="preserve">is brought in </w:t>
      </w:r>
      <w:r w:rsidR="009240CE" w:rsidRPr="00C27465">
        <w:rPr>
          <w:rFonts w:ascii="Effra" w:eastAsia="Calibri" w:hAnsi="Effra" w:cs="Effra"/>
          <w:sz w:val="22"/>
          <w:szCs w:val="22"/>
          <w:lang w:eastAsia="en-US"/>
        </w:rPr>
        <w:t>for ‘one off’ advice when necessary.</w:t>
      </w:r>
      <w:r w:rsidR="00EB0A27" w:rsidRPr="00C27465">
        <w:rPr>
          <w:rFonts w:ascii="Effra" w:eastAsia="Calibri" w:hAnsi="Effra" w:cs="Effra"/>
          <w:sz w:val="22"/>
          <w:szCs w:val="22"/>
          <w:lang w:eastAsia="en-US"/>
        </w:rPr>
        <w:t xml:space="preserve">  In such cases they will have a vote</w:t>
      </w:r>
      <w:r w:rsidR="00DF4770" w:rsidRPr="00C27465">
        <w:rPr>
          <w:rFonts w:ascii="Effra" w:eastAsia="Calibri" w:hAnsi="Effra" w:cs="Effra"/>
          <w:sz w:val="22"/>
          <w:szCs w:val="22"/>
          <w:lang w:eastAsia="en-US"/>
        </w:rPr>
        <w:t xml:space="preserve"> on the relevant projects</w:t>
      </w:r>
      <w:r w:rsidR="00EB0A27" w:rsidRPr="00C27465">
        <w:rPr>
          <w:rFonts w:ascii="Effra" w:eastAsia="Calibri" w:hAnsi="Effra" w:cs="Effra"/>
          <w:sz w:val="22"/>
          <w:szCs w:val="22"/>
          <w:lang w:eastAsia="en-US"/>
        </w:rPr>
        <w:t xml:space="preserve">, but they will not count </w:t>
      </w:r>
      <w:r w:rsidR="00DF4770" w:rsidRPr="00C27465">
        <w:rPr>
          <w:rFonts w:ascii="Effra" w:eastAsia="Calibri" w:hAnsi="Effra" w:cs="Effra"/>
          <w:sz w:val="22"/>
          <w:szCs w:val="22"/>
          <w:lang w:eastAsia="en-US"/>
        </w:rPr>
        <w:t xml:space="preserve">as part of the number of appointed members </w:t>
      </w:r>
      <w:r w:rsidR="00112242" w:rsidRPr="00C27465">
        <w:rPr>
          <w:rFonts w:ascii="Effra" w:eastAsia="Calibri" w:hAnsi="Effra" w:cs="Effra"/>
          <w:sz w:val="22"/>
          <w:szCs w:val="22"/>
          <w:lang w:eastAsia="en-US"/>
        </w:rPr>
        <w:t xml:space="preserve">of the Panel </w:t>
      </w:r>
      <w:r w:rsidR="00DF4770" w:rsidRPr="00C27465">
        <w:rPr>
          <w:rFonts w:ascii="Effra" w:eastAsia="Calibri" w:hAnsi="Effra" w:cs="Effra"/>
          <w:sz w:val="22"/>
          <w:szCs w:val="22"/>
          <w:lang w:eastAsia="en-US"/>
        </w:rPr>
        <w:t>for quorum</w:t>
      </w:r>
      <w:r w:rsidR="00112242" w:rsidRPr="00C27465">
        <w:rPr>
          <w:rFonts w:ascii="Effra" w:eastAsia="Calibri" w:hAnsi="Effra" w:cs="Effra"/>
          <w:sz w:val="22"/>
          <w:szCs w:val="22"/>
          <w:lang w:eastAsia="en-US"/>
        </w:rPr>
        <w:t xml:space="preserve"> purposes</w:t>
      </w:r>
      <w:r w:rsidR="00DF4770" w:rsidRPr="00C27465">
        <w:rPr>
          <w:rFonts w:ascii="Effra" w:eastAsia="Calibri" w:hAnsi="Effra" w:cs="Effra"/>
          <w:sz w:val="22"/>
          <w:szCs w:val="22"/>
          <w:lang w:eastAsia="en-US"/>
        </w:rPr>
        <w:t>.</w:t>
      </w:r>
    </w:p>
    <w:p w14:paraId="21716553" w14:textId="09A3284F" w:rsidR="00E5057B" w:rsidRPr="00C27465" w:rsidRDefault="00E5057B" w:rsidP="00E5057B">
      <w:pPr>
        <w:pStyle w:val="ListParagraph"/>
        <w:numPr>
          <w:ilvl w:val="0"/>
          <w:numId w:val="1"/>
        </w:numPr>
        <w:spacing w:before="80" w:line="276" w:lineRule="auto"/>
        <w:ind w:left="357" w:hanging="357"/>
        <w:contextualSpacing w:val="0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The </w:t>
      </w:r>
      <w:r w:rsidR="000868A9" w:rsidRPr="00C27465">
        <w:rPr>
          <w:rFonts w:ascii="Effra" w:eastAsia="Calibri" w:hAnsi="Effra" w:cs="Effra"/>
          <w:sz w:val="22"/>
          <w:szCs w:val="22"/>
          <w:lang w:eastAsia="en-US"/>
        </w:rPr>
        <w:t>P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anel may keep its membership under review and may, </w:t>
      </w:r>
      <w:r w:rsidR="00856D33" w:rsidRPr="00C27465">
        <w:rPr>
          <w:rFonts w:ascii="Effra" w:eastAsia="Calibri" w:hAnsi="Effra" w:cs="Effra"/>
          <w:sz w:val="22"/>
          <w:szCs w:val="22"/>
          <w:lang w:eastAsia="en-US"/>
        </w:rPr>
        <w:t xml:space="preserve">with 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the </w:t>
      </w:r>
      <w:r w:rsidR="00654986" w:rsidRPr="00C27465">
        <w:rPr>
          <w:rFonts w:ascii="Effra" w:eastAsia="Calibri" w:hAnsi="Effra" w:cs="Effra"/>
          <w:sz w:val="22"/>
          <w:szCs w:val="22"/>
          <w:lang w:eastAsia="en-US"/>
        </w:rPr>
        <w:t xml:space="preserve">approval </w:t>
      </w:r>
      <w:r w:rsidR="00856D33" w:rsidRPr="00C27465">
        <w:rPr>
          <w:rFonts w:ascii="Effra" w:eastAsia="Calibri" w:hAnsi="Effra" w:cs="Effra"/>
          <w:sz w:val="22"/>
          <w:szCs w:val="22"/>
          <w:lang w:eastAsia="en-US"/>
        </w:rPr>
        <w:t>of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 the </w:t>
      </w:r>
      <w:r w:rsidR="00856D33" w:rsidRPr="00C27465">
        <w:rPr>
          <w:rFonts w:ascii="Effra" w:eastAsia="Calibri" w:hAnsi="Effra" w:cs="Effra"/>
          <w:sz w:val="22"/>
          <w:szCs w:val="22"/>
          <w:lang w:eastAsia="en-US"/>
        </w:rPr>
        <w:t>appointing group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>, invite additional members or remove members.</w:t>
      </w:r>
    </w:p>
    <w:p w14:paraId="1E095EE6" w14:textId="77777777" w:rsidR="00D772F6" w:rsidRPr="00C27465" w:rsidRDefault="00E5057B" w:rsidP="00D772F6">
      <w:pPr>
        <w:pStyle w:val="ListParagraph"/>
        <w:numPr>
          <w:ilvl w:val="0"/>
          <w:numId w:val="1"/>
        </w:numPr>
        <w:spacing w:before="80" w:line="276" w:lineRule="auto"/>
        <w:ind w:left="357" w:hanging="357"/>
        <w:contextualSpacing w:val="0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The Panel </w:t>
      </w:r>
      <w:r w:rsidR="000868A9" w:rsidRPr="00C27465">
        <w:rPr>
          <w:rFonts w:ascii="Effra" w:eastAsia="Calibri" w:hAnsi="Effra" w:cs="Effra"/>
          <w:sz w:val="22"/>
          <w:szCs w:val="22"/>
          <w:lang w:eastAsia="en-US"/>
        </w:rPr>
        <w:t>will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 appoint a </w:t>
      </w:r>
      <w:r w:rsidR="00654986" w:rsidRPr="00C27465">
        <w:rPr>
          <w:rFonts w:ascii="Effra" w:eastAsia="Calibri" w:hAnsi="Effra" w:cs="Effra"/>
          <w:sz w:val="22"/>
          <w:szCs w:val="22"/>
          <w:lang w:eastAsia="en-US"/>
        </w:rPr>
        <w:t>C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>hair from among its membership at the first meeting</w:t>
      </w:r>
      <w:r w:rsidR="00262A21" w:rsidRPr="00C27465">
        <w:rPr>
          <w:rFonts w:ascii="Effra" w:eastAsia="Calibri" w:hAnsi="Effra" w:cs="Effra"/>
          <w:sz w:val="22"/>
          <w:szCs w:val="22"/>
          <w:lang w:eastAsia="en-US"/>
        </w:rPr>
        <w:t xml:space="preserve"> and then annually or </w:t>
      </w:r>
      <w:r w:rsidR="00A8126B" w:rsidRPr="00C27465">
        <w:rPr>
          <w:rFonts w:ascii="Effra" w:eastAsia="Calibri" w:hAnsi="Effra" w:cs="Effra"/>
          <w:sz w:val="22"/>
          <w:szCs w:val="22"/>
          <w:lang w:eastAsia="en-US"/>
        </w:rPr>
        <w:t>sooner where</w:t>
      </w:r>
      <w:r w:rsidR="00262A21" w:rsidRPr="00C27465">
        <w:rPr>
          <w:rFonts w:ascii="Effra" w:eastAsia="Calibri" w:hAnsi="Effra" w:cs="Effra"/>
          <w:sz w:val="22"/>
          <w:szCs w:val="22"/>
          <w:lang w:eastAsia="en-US"/>
        </w:rPr>
        <w:t xml:space="preserve"> necessary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>.</w:t>
      </w:r>
      <w:bookmarkStart w:id="0" w:name="_Hlk72425237"/>
      <w:r w:rsidR="00D772F6" w:rsidRPr="00C27465">
        <w:rPr>
          <w:rFonts w:ascii="Effra" w:eastAsia="Calibri" w:hAnsi="Effra" w:cs="Effra"/>
          <w:sz w:val="22"/>
          <w:szCs w:val="22"/>
          <w:lang w:eastAsia="en-US"/>
        </w:rPr>
        <w:t xml:space="preserve"> </w:t>
      </w:r>
    </w:p>
    <w:bookmarkEnd w:id="0"/>
    <w:p w14:paraId="52AF18B4" w14:textId="77777777" w:rsidR="00E5057B" w:rsidRPr="00C27465" w:rsidRDefault="00E5057B" w:rsidP="00E5057B">
      <w:pPr>
        <w:pStyle w:val="ListParagraph"/>
        <w:spacing w:line="276" w:lineRule="auto"/>
        <w:ind w:left="360"/>
        <w:rPr>
          <w:rFonts w:ascii="Effra" w:eastAsia="Calibri" w:hAnsi="Effra" w:cs="Effra"/>
          <w:sz w:val="22"/>
          <w:szCs w:val="22"/>
          <w:lang w:eastAsia="en-US"/>
        </w:rPr>
      </w:pPr>
    </w:p>
    <w:p w14:paraId="22539426" w14:textId="72AE057C" w:rsidR="00E5057B" w:rsidRPr="00C27465" w:rsidRDefault="00E5057B" w:rsidP="00E5057B">
      <w:pPr>
        <w:spacing w:after="240" w:line="254" w:lineRule="auto"/>
        <w:rPr>
          <w:rFonts w:ascii="Effra" w:eastAsia="Calibri" w:hAnsi="Effra" w:cs="Effra"/>
          <w:b/>
          <w:bCs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b/>
          <w:bCs/>
          <w:sz w:val="22"/>
          <w:szCs w:val="22"/>
          <w:lang w:eastAsia="en-US"/>
        </w:rPr>
        <w:t>Organisation of P</w:t>
      </w:r>
      <w:r w:rsidR="00A8126B" w:rsidRPr="00C27465">
        <w:rPr>
          <w:rFonts w:ascii="Effra" w:eastAsia="Calibri" w:hAnsi="Effra" w:cs="Effra"/>
          <w:b/>
          <w:bCs/>
          <w:sz w:val="22"/>
          <w:szCs w:val="22"/>
          <w:lang w:eastAsia="en-US"/>
        </w:rPr>
        <w:t>anel</w:t>
      </w:r>
      <w:r w:rsidRPr="00C27465">
        <w:rPr>
          <w:rFonts w:ascii="Effra" w:eastAsia="Calibri" w:hAnsi="Effra" w:cs="Effra"/>
          <w:b/>
          <w:bCs/>
          <w:sz w:val="22"/>
          <w:szCs w:val="22"/>
          <w:lang w:eastAsia="en-US"/>
        </w:rPr>
        <w:t xml:space="preserve"> meetings</w:t>
      </w:r>
    </w:p>
    <w:p w14:paraId="7B6738B6" w14:textId="2CE1DC7C" w:rsidR="00E5057B" w:rsidRPr="00C27465" w:rsidRDefault="00A8126B" w:rsidP="358A52C2">
      <w:pPr>
        <w:pStyle w:val="ListParagraph"/>
        <w:numPr>
          <w:ilvl w:val="0"/>
          <w:numId w:val="1"/>
        </w:numPr>
        <w:spacing w:before="80" w:line="276" w:lineRule="auto"/>
        <w:ind w:left="357" w:hanging="357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The </w:t>
      </w:r>
      <w:r w:rsidR="00E5057B" w:rsidRPr="00C27465">
        <w:rPr>
          <w:rFonts w:ascii="Effra" w:eastAsia="Calibri" w:hAnsi="Effra" w:cs="Effra"/>
          <w:sz w:val="22"/>
          <w:szCs w:val="22"/>
          <w:lang w:eastAsia="en-US"/>
        </w:rPr>
        <w:t xml:space="preserve">Panel will meet on a regular basis to consider applications with an expectation that this will be </w:t>
      </w:r>
      <w:r w:rsidR="003625C6" w:rsidRPr="00C27465">
        <w:rPr>
          <w:rFonts w:ascii="Effra" w:eastAsia="Calibri" w:hAnsi="Effra" w:cs="Effra"/>
          <w:sz w:val="22"/>
          <w:szCs w:val="22"/>
          <w:lang w:eastAsia="en-US"/>
        </w:rPr>
        <w:t xml:space="preserve">approximately </w:t>
      </w:r>
      <w:r w:rsidR="00E5057B" w:rsidRPr="00C27465">
        <w:rPr>
          <w:rFonts w:ascii="Effra" w:eastAsia="Calibri" w:hAnsi="Effra" w:cs="Effra"/>
          <w:sz w:val="22"/>
          <w:szCs w:val="22"/>
          <w:lang w:eastAsia="en-US"/>
        </w:rPr>
        <w:t xml:space="preserve">every </w:t>
      </w:r>
      <w:r w:rsidR="690BD62C" w:rsidRPr="00C27465">
        <w:rPr>
          <w:rFonts w:ascii="Effra" w:eastAsia="Calibri" w:hAnsi="Effra" w:cs="Effra"/>
          <w:sz w:val="22"/>
          <w:szCs w:val="22"/>
          <w:lang w:eastAsia="en-US"/>
        </w:rPr>
        <w:t>6-</w:t>
      </w:r>
      <w:r w:rsidR="00E5057B" w:rsidRPr="00C27465">
        <w:rPr>
          <w:rFonts w:ascii="Effra" w:eastAsia="Calibri" w:hAnsi="Effra" w:cs="Effra"/>
          <w:sz w:val="22"/>
          <w:szCs w:val="22"/>
          <w:lang w:eastAsia="en-US"/>
        </w:rPr>
        <w:t xml:space="preserve">8 weeks.  The schedule of meetings will be determined by the </w:t>
      </w:r>
      <w:r w:rsidR="57D41763" w:rsidRPr="00C27465">
        <w:rPr>
          <w:rFonts w:ascii="Effra" w:eastAsia="Calibri" w:hAnsi="Effra" w:cs="Effra"/>
          <w:sz w:val="22"/>
          <w:szCs w:val="22"/>
          <w:lang w:eastAsia="en-US"/>
        </w:rPr>
        <w:t>National Landscape</w:t>
      </w:r>
      <w:r w:rsidR="00AC02D7" w:rsidRPr="00C27465">
        <w:rPr>
          <w:rFonts w:ascii="Effra" w:eastAsia="Calibri" w:hAnsi="Effra" w:cs="Effra"/>
          <w:sz w:val="22"/>
          <w:szCs w:val="22"/>
          <w:lang w:eastAsia="en-US"/>
        </w:rPr>
        <w:t xml:space="preserve"> team</w:t>
      </w:r>
      <w:r w:rsidR="00E5057B" w:rsidRPr="00C27465">
        <w:rPr>
          <w:rFonts w:ascii="Effra" w:eastAsia="Calibri" w:hAnsi="Effra" w:cs="Effra"/>
          <w:sz w:val="22"/>
          <w:szCs w:val="22"/>
          <w:lang w:eastAsia="en-US"/>
        </w:rPr>
        <w:t xml:space="preserve">. </w:t>
      </w:r>
      <w:r w:rsidR="000F25D2" w:rsidRPr="00C27465">
        <w:rPr>
          <w:rFonts w:ascii="Effra" w:eastAsia="Calibri" w:hAnsi="Effra" w:cs="Effra"/>
          <w:sz w:val="22"/>
          <w:szCs w:val="22"/>
          <w:lang w:eastAsia="en-US"/>
        </w:rPr>
        <w:t xml:space="preserve"> M</w:t>
      </w:r>
      <w:r w:rsidR="00E5057B" w:rsidRPr="00C27465">
        <w:rPr>
          <w:rFonts w:ascii="Effra" w:eastAsia="Calibri" w:hAnsi="Effra" w:cs="Effra"/>
          <w:sz w:val="22"/>
          <w:szCs w:val="22"/>
          <w:lang w:eastAsia="en-US"/>
        </w:rPr>
        <w:t xml:space="preserve">eetings </w:t>
      </w:r>
      <w:r w:rsidR="00482666" w:rsidRPr="00C27465">
        <w:rPr>
          <w:rFonts w:ascii="Effra" w:eastAsia="Calibri" w:hAnsi="Effra" w:cs="Effra"/>
          <w:sz w:val="22"/>
          <w:szCs w:val="22"/>
          <w:lang w:eastAsia="en-US"/>
        </w:rPr>
        <w:t>will</w:t>
      </w:r>
      <w:r w:rsidR="00E5057B" w:rsidRPr="00C27465">
        <w:rPr>
          <w:rFonts w:ascii="Effra" w:eastAsia="Calibri" w:hAnsi="Effra" w:cs="Effra"/>
          <w:sz w:val="22"/>
          <w:szCs w:val="22"/>
          <w:lang w:eastAsia="en-US"/>
        </w:rPr>
        <w:t xml:space="preserve"> be called at a minimum of 5 working days’ notice.</w:t>
      </w:r>
    </w:p>
    <w:p w14:paraId="54AF53E1" w14:textId="4881BEC7" w:rsidR="00E5057B" w:rsidRPr="00C27465" w:rsidRDefault="00E5057B" w:rsidP="00E5057B">
      <w:pPr>
        <w:pStyle w:val="ListParagraph"/>
        <w:numPr>
          <w:ilvl w:val="0"/>
          <w:numId w:val="1"/>
        </w:numPr>
        <w:spacing w:before="80" w:line="276" w:lineRule="auto"/>
        <w:ind w:left="357" w:hanging="357"/>
        <w:contextualSpacing w:val="0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All members of the </w:t>
      </w:r>
      <w:r w:rsidR="00AC02D7" w:rsidRPr="00C27465">
        <w:rPr>
          <w:rFonts w:ascii="Effra" w:eastAsia="Calibri" w:hAnsi="Effra" w:cs="Effra"/>
          <w:sz w:val="22"/>
          <w:szCs w:val="22"/>
          <w:lang w:eastAsia="en-US"/>
        </w:rPr>
        <w:t>P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anel should have equal voting powers and decisions should be taken by a majority of those present. </w:t>
      </w:r>
      <w:r w:rsidR="000F25D2" w:rsidRPr="00C27465">
        <w:rPr>
          <w:rFonts w:ascii="Effra" w:eastAsia="Calibri" w:hAnsi="Effra" w:cs="Effra"/>
          <w:sz w:val="22"/>
          <w:szCs w:val="22"/>
          <w:lang w:eastAsia="en-US"/>
        </w:rPr>
        <w:t xml:space="preserve"> 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>In the event of no clear conclusion the Chair should have a second and casting vote.</w:t>
      </w:r>
    </w:p>
    <w:p w14:paraId="4396487E" w14:textId="0E0A4134" w:rsidR="00E5057B" w:rsidRPr="00C27465" w:rsidRDefault="00E5057B" w:rsidP="00E5057B">
      <w:pPr>
        <w:pStyle w:val="ListParagraph"/>
        <w:numPr>
          <w:ilvl w:val="0"/>
          <w:numId w:val="1"/>
        </w:numPr>
        <w:spacing w:before="80" w:line="276" w:lineRule="auto"/>
        <w:ind w:left="357" w:hanging="357"/>
        <w:contextualSpacing w:val="0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All applications and matters discussed at </w:t>
      </w:r>
      <w:r w:rsidR="00426B01" w:rsidRPr="00C27465">
        <w:rPr>
          <w:rFonts w:ascii="Effra" w:eastAsia="Calibri" w:hAnsi="Effra" w:cs="Effra"/>
          <w:sz w:val="22"/>
          <w:szCs w:val="22"/>
          <w:lang w:eastAsia="en-US"/>
        </w:rPr>
        <w:t>P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anel meetings should be treated in the strictest confidence, though it should also be noted that all communication in relation to the </w:t>
      </w:r>
      <w:r w:rsidR="00426B01" w:rsidRPr="00C27465">
        <w:rPr>
          <w:rFonts w:ascii="Effra" w:eastAsia="Calibri" w:hAnsi="Effra" w:cs="Effra"/>
          <w:sz w:val="22"/>
          <w:szCs w:val="22"/>
          <w:lang w:eastAsia="en-US"/>
        </w:rPr>
        <w:t>programme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 is on the public record and subject to Freedom of Information legislation.</w:t>
      </w:r>
    </w:p>
    <w:p w14:paraId="7767E362" w14:textId="77777777" w:rsidR="00E5057B" w:rsidRPr="00C27465" w:rsidRDefault="00E5057B" w:rsidP="00E5057B">
      <w:pPr>
        <w:spacing w:line="254" w:lineRule="auto"/>
        <w:rPr>
          <w:rFonts w:ascii="Effra" w:eastAsia="Calibri" w:hAnsi="Effra" w:cs="Effra"/>
          <w:b/>
          <w:bCs/>
          <w:sz w:val="22"/>
          <w:szCs w:val="22"/>
          <w:lang w:eastAsia="en-US"/>
        </w:rPr>
      </w:pPr>
    </w:p>
    <w:p w14:paraId="678B3018" w14:textId="77777777" w:rsidR="00E5057B" w:rsidRPr="00C27465" w:rsidRDefault="00E5057B" w:rsidP="00E5057B">
      <w:pPr>
        <w:spacing w:after="240" w:line="254" w:lineRule="auto"/>
        <w:rPr>
          <w:rFonts w:ascii="Effra" w:eastAsia="Calibri" w:hAnsi="Effra" w:cs="Effra"/>
          <w:b/>
          <w:bCs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b/>
          <w:bCs/>
          <w:sz w:val="22"/>
          <w:szCs w:val="22"/>
          <w:lang w:eastAsia="en-US"/>
        </w:rPr>
        <w:t>Administration</w:t>
      </w:r>
    </w:p>
    <w:p w14:paraId="61C0EE8B" w14:textId="1B79C727" w:rsidR="00E5057B" w:rsidRPr="00C27465" w:rsidRDefault="00E5057B" w:rsidP="00E5057B">
      <w:pPr>
        <w:pStyle w:val="ListParagraph"/>
        <w:numPr>
          <w:ilvl w:val="0"/>
          <w:numId w:val="1"/>
        </w:numPr>
        <w:spacing w:before="80" w:line="276" w:lineRule="auto"/>
        <w:ind w:left="357" w:hanging="357"/>
        <w:contextualSpacing w:val="0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All meetings should be scheduled where possible to suit </w:t>
      </w:r>
      <w:proofErr w:type="gramStart"/>
      <w:r w:rsidRPr="00C27465">
        <w:rPr>
          <w:rFonts w:ascii="Effra" w:eastAsia="Calibri" w:hAnsi="Effra" w:cs="Effra"/>
          <w:sz w:val="22"/>
          <w:szCs w:val="22"/>
          <w:lang w:eastAsia="en-US"/>
        </w:rPr>
        <w:t>the majority of</w:t>
      </w:r>
      <w:proofErr w:type="gramEnd"/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 members.</w:t>
      </w:r>
    </w:p>
    <w:p w14:paraId="418C44EE" w14:textId="29D9D3CC" w:rsidR="00E5057B" w:rsidRPr="00C27465" w:rsidRDefault="00E5057B" w:rsidP="00E5057B">
      <w:pPr>
        <w:pStyle w:val="ListParagraph"/>
        <w:numPr>
          <w:ilvl w:val="0"/>
          <w:numId w:val="1"/>
        </w:numPr>
        <w:spacing w:before="80" w:line="276" w:lineRule="auto"/>
        <w:ind w:left="357" w:hanging="357"/>
        <w:contextualSpacing w:val="0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>The agenda, supporting papers and report</w:t>
      </w:r>
      <w:r w:rsidR="00482666" w:rsidRPr="00C27465">
        <w:rPr>
          <w:rFonts w:ascii="Effra" w:eastAsia="Calibri" w:hAnsi="Effra" w:cs="Effra"/>
          <w:sz w:val="22"/>
          <w:szCs w:val="22"/>
          <w:lang w:eastAsia="en-US"/>
        </w:rPr>
        <w:t>s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 should be issued at least one week before the date of a meeting, by email.</w:t>
      </w:r>
    </w:p>
    <w:p w14:paraId="3D3D30A8" w14:textId="100EEE3A" w:rsidR="00E5057B" w:rsidRPr="00C27465" w:rsidRDefault="00063053" w:rsidP="00E5057B">
      <w:pPr>
        <w:pStyle w:val="ListParagraph"/>
        <w:numPr>
          <w:ilvl w:val="0"/>
          <w:numId w:val="1"/>
        </w:numPr>
        <w:spacing w:before="80" w:line="276" w:lineRule="auto"/>
        <w:ind w:left="357" w:hanging="357"/>
        <w:contextualSpacing w:val="0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The </w:t>
      </w:r>
      <w:r w:rsidR="00E5057B" w:rsidRPr="00C27465">
        <w:rPr>
          <w:rFonts w:ascii="Effra" w:eastAsia="Calibri" w:hAnsi="Effra" w:cs="Effra"/>
          <w:sz w:val="22"/>
          <w:szCs w:val="22"/>
          <w:lang w:eastAsia="en-US"/>
        </w:rPr>
        <w:t xml:space="preserve">Panel can choose to meet virtually and 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may </w:t>
      </w:r>
      <w:r w:rsidR="00E5057B" w:rsidRPr="00C27465">
        <w:rPr>
          <w:rFonts w:ascii="Effra" w:eastAsia="Calibri" w:hAnsi="Effra" w:cs="Effra"/>
          <w:sz w:val="22"/>
          <w:szCs w:val="22"/>
          <w:lang w:eastAsia="en-US"/>
        </w:rPr>
        <w:t xml:space="preserve">also </w:t>
      </w:r>
      <w:r w:rsidR="001C09B1" w:rsidRPr="00C27465">
        <w:rPr>
          <w:rFonts w:ascii="Effra" w:eastAsia="Calibri" w:hAnsi="Effra" w:cs="Effra"/>
          <w:sz w:val="22"/>
          <w:szCs w:val="22"/>
          <w:lang w:eastAsia="en-US"/>
        </w:rPr>
        <w:t xml:space="preserve">choose to 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make decisions </w:t>
      </w:r>
      <w:r w:rsidR="00E5057B" w:rsidRPr="00C27465">
        <w:rPr>
          <w:rFonts w:ascii="Effra" w:eastAsia="Calibri" w:hAnsi="Effra" w:cs="Effra"/>
          <w:sz w:val="22"/>
          <w:szCs w:val="22"/>
          <w:lang w:eastAsia="en-US"/>
        </w:rPr>
        <w:t xml:space="preserve">by correspondence. </w:t>
      </w:r>
    </w:p>
    <w:p w14:paraId="6F8080D5" w14:textId="4F19AAFE" w:rsidR="00E5057B" w:rsidRPr="00C27465" w:rsidRDefault="00E5057B" w:rsidP="548AA972">
      <w:pPr>
        <w:pStyle w:val="ListParagraph"/>
        <w:numPr>
          <w:ilvl w:val="0"/>
          <w:numId w:val="1"/>
        </w:numPr>
        <w:spacing w:before="80" w:line="276" w:lineRule="auto"/>
        <w:ind w:left="357" w:hanging="357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All administration of the </w:t>
      </w:r>
      <w:r w:rsidR="00063053" w:rsidRPr="00C27465">
        <w:rPr>
          <w:rFonts w:ascii="Effra" w:eastAsia="Calibri" w:hAnsi="Effra" w:cs="Effra"/>
          <w:sz w:val="22"/>
          <w:szCs w:val="22"/>
          <w:lang w:eastAsia="en-US"/>
        </w:rPr>
        <w:t>P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anel including minute taking will be the responsibility of the </w:t>
      </w:r>
      <w:r w:rsidR="48C19AB6" w:rsidRPr="00C27465">
        <w:rPr>
          <w:rFonts w:ascii="Effra" w:eastAsia="Calibri" w:hAnsi="Effra" w:cs="Effra"/>
          <w:sz w:val="22"/>
          <w:szCs w:val="22"/>
          <w:lang w:eastAsia="en-US"/>
        </w:rPr>
        <w:t>National Landscape</w:t>
      </w:r>
      <w:r w:rsidR="00063053" w:rsidRPr="00C27465">
        <w:rPr>
          <w:rFonts w:ascii="Effra" w:eastAsia="Calibri" w:hAnsi="Effra" w:cs="Effra"/>
          <w:sz w:val="22"/>
          <w:szCs w:val="22"/>
          <w:lang w:eastAsia="en-US"/>
        </w:rPr>
        <w:t xml:space="preserve"> team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. </w:t>
      </w:r>
      <w:r w:rsidR="007C43BE" w:rsidRPr="00C27465">
        <w:rPr>
          <w:rFonts w:ascii="Effra" w:eastAsia="Calibri" w:hAnsi="Effra" w:cs="Effra"/>
          <w:sz w:val="22"/>
          <w:szCs w:val="22"/>
          <w:lang w:eastAsia="en-US"/>
        </w:rPr>
        <w:t xml:space="preserve">Minutes will 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include reasons for decisions made at the meeting. </w:t>
      </w:r>
    </w:p>
    <w:p w14:paraId="2FDB697C" w14:textId="378D376D" w:rsidR="00E5057B" w:rsidRPr="00C27465" w:rsidRDefault="00E5057B" w:rsidP="00E5057B">
      <w:pPr>
        <w:pStyle w:val="ListParagraph"/>
        <w:numPr>
          <w:ilvl w:val="0"/>
          <w:numId w:val="1"/>
        </w:numPr>
        <w:spacing w:before="80" w:line="276" w:lineRule="auto"/>
        <w:ind w:left="357" w:hanging="357"/>
        <w:contextualSpacing w:val="0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Decisions of the </w:t>
      </w:r>
      <w:r w:rsidR="009E2E9B" w:rsidRPr="00C27465">
        <w:rPr>
          <w:rFonts w:ascii="Effra" w:eastAsia="Calibri" w:hAnsi="Effra" w:cs="Effra"/>
          <w:sz w:val="22"/>
          <w:szCs w:val="22"/>
          <w:lang w:eastAsia="en-US"/>
        </w:rPr>
        <w:t>P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>anel including the reasons for those decisions should be issued in writing to applicants within 1 week of the date at which it was agreed.</w:t>
      </w:r>
    </w:p>
    <w:p w14:paraId="0F6A8880" w14:textId="14D6B99F" w:rsidR="00E5057B" w:rsidRPr="00C27465" w:rsidRDefault="00E5057B" w:rsidP="00E5057B">
      <w:pPr>
        <w:pStyle w:val="ListParagraph"/>
        <w:numPr>
          <w:ilvl w:val="0"/>
          <w:numId w:val="1"/>
        </w:numPr>
        <w:spacing w:before="80" w:line="276" w:lineRule="auto"/>
        <w:ind w:left="357" w:hanging="357"/>
        <w:contextualSpacing w:val="0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Minutes of the </w:t>
      </w:r>
      <w:r w:rsidR="009E2E9B" w:rsidRPr="00C27465">
        <w:rPr>
          <w:rFonts w:ascii="Effra" w:eastAsia="Calibri" w:hAnsi="Effra" w:cs="Effra"/>
          <w:sz w:val="22"/>
          <w:szCs w:val="22"/>
          <w:lang w:eastAsia="en-US"/>
        </w:rPr>
        <w:t>P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>anel meeting should be circulated to members within two weeks of a meeting.  They shall include:</w:t>
      </w:r>
    </w:p>
    <w:p w14:paraId="050350CC" w14:textId="77777777" w:rsidR="00E5057B" w:rsidRPr="00C27465" w:rsidRDefault="00E5057B" w:rsidP="00E5057B">
      <w:pPr>
        <w:pStyle w:val="ListParagraph"/>
        <w:numPr>
          <w:ilvl w:val="1"/>
          <w:numId w:val="4"/>
        </w:numPr>
        <w:spacing w:line="276" w:lineRule="auto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>Attendance</w:t>
      </w:r>
    </w:p>
    <w:p w14:paraId="6B3F61B9" w14:textId="77777777" w:rsidR="00E5057B" w:rsidRPr="00C27465" w:rsidRDefault="00E5057B" w:rsidP="00E5057B">
      <w:pPr>
        <w:pStyle w:val="ListParagraph"/>
        <w:numPr>
          <w:ilvl w:val="1"/>
          <w:numId w:val="4"/>
        </w:numPr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lastRenderedPageBreak/>
        <w:t>Matters arising from previous meetings (e.g. progress on deferred applications)</w:t>
      </w:r>
    </w:p>
    <w:p w14:paraId="7994D836" w14:textId="77777777" w:rsidR="00E5057B" w:rsidRPr="00C27465" w:rsidRDefault="00E5057B" w:rsidP="00E5057B">
      <w:pPr>
        <w:pStyle w:val="ListParagraph"/>
        <w:numPr>
          <w:ilvl w:val="1"/>
          <w:numId w:val="4"/>
        </w:numPr>
        <w:spacing w:line="276" w:lineRule="auto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>A decision record for each application</w:t>
      </w:r>
    </w:p>
    <w:p w14:paraId="5E377FEF" w14:textId="77777777" w:rsidR="00E5057B" w:rsidRPr="00C27465" w:rsidRDefault="00E5057B" w:rsidP="00E5057B">
      <w:pPr>
        <w:pStyle w:val="ListParagraph"/>
        <w:numPr>
          <w:ilvl w:val="1"/>
          <w:numId w:val="4"/>
        </w:numPr>
        <w:spacing w:line="276" w:lineRule="auto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Financial information (committed and spent funds) </w:t>
      </w:r>
    </w:p>
    <w:p w14:paraId="1233D875" w14:textId="3CD4C12C" w:rsidR="00E5057B" w:rsidRPr="00C27465" w:rsidRDefault="00E5057B" w:rsidP="00E5057B">
      <w:pPr>
        <w:pStyle w:val="ListParagraph"/>
        <w:numPr>
          <w:ilvl w:val="0"/>
          <w:numId w:val="1"/>
        </w:numPr>
        <w:spacing w:before="80" w:line="276" w:lineRule="auto"/>
        <w:ind w:left="357" w:hanging="357"/>
        <w:contextualSpacing w:val="0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On receipt of timesheets, </w:t>
      </w:r>
      <w:r w:rsidR="00CF697C" w:rsidRPr="00C27465">
        <w:rPr>
          <w:rFonts w:ascii="Effra" w:eastAsia="Calibri" w:hAnsi="Effra" w:cs="Effra"/>
          <w:sz w:val="22"/>
          <w:szCs w:val="22"/>
          <w:lang w:eastAsia="en-US"/>
        </w:rPr>
        <w:t>eligible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 </w:t>
      </w:r>
      <w:r w:rsidR="000D30EA" w:rsidRPr="00C27465">
        <w:rPr>
          <w:rFonts w:ascii="Effra" w:eastAsia="Calibri" w:hAnsi="Effra" w:cs="Effra"/>
          <w:sz w:val="22"/>
          <w:szCs w:val="22"/>
          <w:lang w:eastAsia="en-US"/>
        </w:rPr>
        <w:t>Panel members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 can be reimbursed expenses for preparation for and attendance at panel meetings at the </w:t>
      </w:r>
      <w:r w:rsidR="003E77B4" w:rsidRPr="00C27465">
        <w:rPr>
          <w:rFonts w:ascii="Effra" w:eastAsia="Calibri" w:hAnsi="Effra" w:cs="Effra"/>
          <w:sz w:val="22"/>
          <w:szCs w:val="22"/>
          <w:lang w:eastAsia="en-US"/>
        </w:rPr>
        <w:t xml:space="preserve">rate approved </w:t>
      </w:r>
      <w:r w:rsidR="00EF31D3" w:rsidRPr="00C27465">
        <w:rPr>
          <w:rFonts w:ascii="Effra" w:eastAsia="Calibri" w:hAnsi="Effra" w:cs="Effra"/>
          <w:sz w:val="22"/>
          <w:szCs w:val="22"/>
          <w:lang w:eastAsia="en-US"/>
        </w:rPr>
        <w:t>by Defra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>.</w:t>
      </w:r>
    </w:p>
    <w:p w14:paraId="49038276" w14:textId="77777777" w:rsidR="0022168C" w:rsidRPr="00C27465" w:rsidRDefault="0022168C" w:rsidP="0022168C">
      <w:pPr>
        <w:pStyle w:val="ListParagraph"/>
        <w:spacing w:before="80" w:line="276" w:lineRule="auto"/>
        <w:ind w:left="357"/>
        <w:contextualSpacing w:val="0"/>
        <w:rPr>
          <w:rFonts w:ascii="Effra" w:eastAsia="Calibri" w:hAnsi="Effra" w:cs="Effra"/>
          <w:sz w:val="22"/>
          <w:szCs w:val="22"/>
          <w:lang w:eastAsia="en-US"/>
        </w:rPr>
      </w:pPr>
    </w:p>
    <w:p w14:paraId="2AC9199C" w14:textId="77777777" w:rsidR="00E5057B" w:rsidRPr="00C27465" w:rsidRDefault="00E5057B" w:rsidP="00E5057B">
      <w:pPr>
        <w:spacing w:after="240" w:line="254" w:lineRule="auto"/>
        <w:rPr>
          <w:rFonts w:ascii="Effra" w:eastAsia="Calibri" w:hAnsi="Effra" w:cs="Effra"/>
          <w:b/>
          <w:bCs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b/>
          <w:bCs/>
          <w:sz w:val="22"/>
          <w:szCs w:val="22"/>
          <w:lang w:eastAsia="en-US"/>
        </w:rPr>
        <w:t>Conflicts of interest</w:t>
      </w:r>
    </w:p>
    <w:p w14:paraId="0917C1A0" w14:textId="7614D2E8" w:rsidR="00E5057B" w:rsidRPr="00C27465" w:rsidRDefault="00717DA7" w:rsidP="004333AF">
      <w:pPr>
        <w:pStyle w:val="ListParagraph"/>
        <w:numPr>
          <w:ilvl w:val="0"/>
          <w:numId w:val="1"/>
        </w:numPr>
        <w:spacing w:before="80" w:line="276" w:lineRule="auto"/>
        <w:ind w:left="357" w:hanging="357"/>
        <w:contextualSpacing w:val="0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All members of the Local Assessment Panels will be required to adhere to the Nolan Principles of conduct in public office.  </w:t>
      </w:r>
      <w:r w:rsidR="004333AF" w:rsidRPr="00C27465">
        <w:rPr>
          <w:rFonts w:ascii="Effra" w:eastAsia="Calibri" w:hAnsi="Effra" w:cs="Effra"/>
          <w:sz w:val="22"/>
          <w:szCs w:val="22"/>
          <w:lang w:eastAsia="en-US"/>
        </w:rPr>
        <w:t>Where it is considered (by officer or panel member) that a member has a conflict of interest in a matter under discussion, that member must be excluded from that part of the meeting (they will have to leave the meeting or disconnect from a video link), they will have no vote on such applications and the conflict of interest noted in the minutes. Panel members will have a responsibility to declare an</w:t>
      </w:r>
      <w:r w:rsidR="00123E75" w:rsidRPr="00C27465">
        <w:rPr>
          <w:rFonts w:ascii="Effra" w:eastAsia="Calibri" w:hAnsi="Effra" w:cs="Effra"/>
          <w:sz w:val="22"/>
          <w:szCs w:val="22"/>
          <w:lang w:eastAsia="en-US"/>
        </w:rPr>
        <w:t>y pecuniary or other</w:t>
      </w:r>
      <w:r w:rsidR="004333AF" w:rsidRPr="00C27465">
        <w:rPr>
          <w:rFonts w:ascii="Effra" w:eastAsia="Calibri" w:hAnsi="Effra" w:cs="Effra"/>
          <w:sz w:val="22"/>
          <w:szCs w:val="22"/>
          <w:lang w:eastAsia="en-US"/>
        </w:rPr>
        <w:t xml:space="preserve"> interest in any application under discussion. </w:t>
      </w:r>
    </w:p>
    <w:p w14:paraId="6F6BD5FD" w14:textId="400939A0" w:rsidR="00E5057B" w:rsidRPr="00C27465" w:rsidRDefault="00E5057B" w:rsidP="548AA972">
      <w:pPr>
        <w:pStyle w:val="ListParagraph"/>
        <w:numPr>
          <w:ilvl w:val="0"/>
          <w:numId w:val="1"/>
        </w:numPr>
        <w:spacing w:before="80" w:line="276" w:lineRule="auto"/>
        <w:ind w:left="357" w:hanging="357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Panel members may apply to the </w:t>
      </w:r>
      <w:proofErr w:type="gramStart"/>
      <w:r w:rsidR="00742E16" w:rsidRPr="00C27465">
        <w:rPr>
          <w:rFonts w:ascii="Effra" w:eastAsia="Calibri" w:hAnsi="Effra" w:cs="Effra"/>
          <w:sz w:val="22"/>
          <w:szCs w:val="22"/>
          <w:lang w:eastAsia="en-US"/>
        </w:rPr>
        <w:t>programme,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 but</w:t>
      </w:r>
      <w:proofErr w:type="gramEnd"/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 will not be involved in assessing their own applications nor may they lobby other </w:t>
      </w:r>
      <w:r w:rsidR="00742E16" w:rsidRPr="00C27465">
        <w:rPr>
          <w:rFonts w:ascii="Effra" w:eastAsia="Calibri" w:hAnsi="Effra" w:cs="Effra"/>
          <w:sz w:val="22"/>
          <w:szCs w:val="22"/>
          <w:lang w:eastAsia="en-US"/>
        </w:rPr>
        <w:t>P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anel members for support. Where it is considered (by </w:t>
      </w:r>
      <w:r w:rsidR="00274E18" w:rsidRPr="00C27465">
        <w:rPr>
          <w:rFonts w:ascii="Effra" w:eastAsia="Calibri" w:hAnsi="Effra" w:cs="Effra"/>
          <w:sz w:val="22"/>
          <w:szCs w:val="22"/>
          <w:lang w:eastAsia="en-US"/>
        </w:rPr>
        <w:t xml:space="preserve">an 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officer or </w:t>
      </w:r>
      <w:r w:rsidR="00274E18" w:rsidRPr="00C27465">
        <w:rPr>
          <w:rFonts w:ascii="Effra" w:eastAsia="Calibri" w:hAnsi="Effra" w:cs="Effra"/>
          <w:sz w:val="22"/>
          <w:szCs w:val="22"/>
          <w:lang w:eastAsia="en-US"/>
        </w:rPr>
        <w:t>P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anel member) that a member has a potentially compromising interest in a matter under discussion, that member should be excluded from that part of the meeting, must abstain from voting on the application, and the conflict of interest </w:t>
      </w:r>
      <w:r w:rsidR="00274E18" w:rsidRPr="00C27465">
        <w:rPr>
          <w:rFonts w:ascii="Effra" w:eastAsia="Calibri" w:hAnsi="Effra" w:cs="Effra"/>
          <w:sz w:val="22"/>
          <w:szCs w:val="22"/>
          <w:lang w:eastAsia="en-US"/>
        </w:rPr>
        <w:t xml:space="preserve">be 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noted in the minutes. This includes the </w:t>
      </w:r>
      <w:r w:rsidR="727DBB04" w:rsidRPr="00C27465">
        <w:rPr>
          <w:rFonts w:ascii="Effra" w:eastAsia="Calibri" w:hAnsi="Effra" w:cs="Effra"/>
          <w:sz w:val="22"/>
          <w:szCs w:val="22"/>
          <w:lang w:eastAsia="en-US"/>
        </w:rPr>
        <w:t>National Landscape</w:t>
      </w:r>
      <w:r w:rsidR="00274E18" w:rsidRPr="00C27465">
        <w:rPr>
          <w:rFonts w:ascii="Effra" w:eastAsia="Calibri" w:hAnsi="Effra" w:cs="Effra"/>
          <w:sz w:val="22"/>
          <w:szCs w:val="22"/>
          <w:lang w:eastAsia="en-US"/>
        </w:rPr>
        <w:t xml:space="preserve"> team 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>i</w:t>
      </w:r>
      <w:r w:rsidR="00274E18" w:rsidRPr="00C27465">
        <w:rPr>
          <w:rFonts w:ascii="Effra" w:eastAsia="Calibri" w:hAnsi="Effra" w:cs="Effra"/>
          <w:sz w:val="22"/>
          <w:szCs w:val="22"/>
          <w:lang w:eastAsia="en-US"/>
        </w:rPr>
        <w:t>f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 there is an application from the </w:t>
      </w:r>
      <w:r w:rsidR="07667FE8" w:rsidRPr="00C27465">
        <w:rPr>
          <w:rFonts w:ascii="Effra" w:eastAsia="Calibri" w:hAnsi="Effra" w:cs="Effra"/>
          <w:sz w:val="22"/>
          <w:szCs w:val="22"/>
          <w:lang w:eastAsia="en-US"/>
        </w:rPr>
        <w:t>National Landscape</w:t>
      </w:r>
      <w:r w:rsidR="00FA345A" w:rsidRPr="00C27465">
        <w:rPr>
          <w:rFonts w:ascii="Effra" w:eastAsia="Calibri" w:hAnsi="Effra" w:cs="Effra"/>
          <w:sz w:val="22"/>
          <w:szCs w:val="22"/>
          <w:lang w:eastAsia="en-US"/>
        </w:rPr>
        <w:t xml:space="preserve"> Partnership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 to the programme. </w:t>
      </w:r>
    </w:p>
    <w:p w14:paraId="16FD33F6" w14:textId="77777777" w:rsidR="00E5057B" w:rsidRPr="00C27465" w:rsidRDefault="00E5057B" w:rsidP="00E5057B">
      <w:pPr>
        <w:spacing w:line="254" w:lineRule="auto"/>
        <w:rPr>
          <w:rFonts w:ascii="Effra" w:hAnsi="Effra" w:cs="Effra"/>
          <w:b/>
          <w:bCs/>
          <w:sz w:val="22"/>
          <w:szCs w:val="22"/>
          <w:lang w:eastAsia="en-US"/>
        </w:rPr>
      </w:pPr>
    </w:p>
    <w:p w14:paraId="1CE76E92" w14:textId="01B66077" w:rsidR="548AA972" w:rsidRPr="00C27465" w:rsidRDefault="548AA972" w:rsidP="548AA972">
      <w:pPr>
        <w:spacing w:line="254" w:lineRule="auto"/>
        <w:rPr>
          <w:rFonts w:ascii="Effra" w:hAnsi="Effra" w:cs="Effra"/>
          <w:b/>
          <w:bCs/>
          <w:sz w:val="22"/>
          <w:szCs w:val="22"/>
          <w:lang w:eastAsia="en-US"/>
        </w:rPr>
      </w:pPr>
    </w:p>
    <w:p w14:paraId="0ABF3152" w14:textId="0044C0B0" w:rsidR="00E5057B" w:rsidRPr="00C27465" w:rsidRDefault="00E5057B" w:rsidP="00CD2936">
      <w:pPr>
        <w:spacing w:after="240" w:line="254" w:lineRule="auto"/>
        <w:rPr>
          <w:rFonts w:ascii="Effra" w:eastAsia="Calibri" w:hAnsi="Effra" w:cs="Effra"/>
          <w:b/>
          <w:bCs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b/>
          <w:bCs/>
          <w:sz w:val="22"/>
          <w:szCs w:val="22"/>
          <w:lang w:eastAsia="en-US"/>
        </w:rPr>
        <w:t>Appeals</w:t>
      </w:r>
      <w:r w:rsidR="006708F2" w:rsidRPr="00C27465">
        <w:rPr>
          <w:rFonts w:ascii="Effra" w:eastAsia="Calibri" w:hAnsi="Effra" w:cs="Effra"/>
          <w:b/>
          <w:bCs/>
          <w:sz w:val="22"/>
          <w:szCs w:val="22"/>
          <w:lang w:eastAsia="en-US"/>
        </w:rPr>
        <w:t xml:space="preserve"> and complaints</w:t>
      </w:r>
    </w:p>
    <w:p w14:paraId="3D12AE88" w14:textId="0CD70F66" w:rsidR="001F11EF" w:rsidRPr="00C27465" w:rsidRDefault="008C4961" w:rsidP="00EB695B">
      <w:pPr>
        <w:spacing w:before="80" w:line="276" w:lineRule="auto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>P</w:t>
      </w:r>
      <w:r w:rsidR="001215C8" w:rsidRPr="00C27465">
        <w:rPr>
          <w:rFonts w:ascii="Effra" w:eastAsia="Calibri" w:hAnsi="Effra" w:cs="Effra"/>
          <w:sz w:val="22"/>
          <w:szCs w:val="22"/>
          <w:lang w:eastAsia="en-US"/>
        </w:rPr>
        <w:t>rocess</w:t>
      </w:r>
      <w:r w:rsidRPr="00C27465">
        <w:rPr>
          <w:rFonts w:ascii="Effra" w:eastAsia="Calibri" w:hAnsi="Effra" w:cs="Effra"/>
          <w:sz w:val="22"/>
          <w:szCs w:val="22"/>
          <w:lang w:eastAsia="en-US"/>
        </w:rPr>
        <w:t>es are</w:t>
      </w:r>
      <w:r w:rsidR="00EB695B" w:rsidRPr="00C27465">
        <w:rPr>
          <w:rFonts w:ascii="Effra" w:eastAsia="Calibri" w:hAnsi="Effra" w:cs="Effra"/>
          <w:sz w:val="22"/>
          <w:szCs w:val="22"/>
          <w:lang w:eastAsia="en-US"/>
        </w:rPr>
        <w:t xml:space="preserve"> defined for dealing with appeals and complaints</w:t>
      </w:r>
      <w:r w:rsidR="003D1CA1" w:rsidRPr="00C27465">
        <w:rPr>
          <w:rFonts w:ascii="Effra" w:eastAsia="Calibri" w:hAnsi="Effra" w:cs="Effra"/>
          <w:sz w:val="22"/>
          <w:szCs w:val="22"/>
          <w:lang w:eastAsia="en-US"/>
        </w:rPr>
        <w:t xml:space="preserve">; these </w:t>
      </w:r>
      <w:r w:rsidR="002B507B" w:rsidRPr="00C27465">
        <w:rPr>
          <w:rFonts w:ascii="Effra" w:eastAsia="Calibri" w:hAnsi="Effra" w:cs="Effra"/>
          <w:sz w:val="22"/>
          <w:szCs w:val="22"/>
          <w:lang w:eastAsia="en-US"/>
        </w:rPr>
        <w:t xml:space="preserve">are handled by the </w:t>
      </w:r>
      <w:r w:rsidR="1F5CBA44" w:rsidRPr="00C27465">
        <w:rPr>
          <w:rFonts w:ascii="Effra" w:eastAsia="Calibri" w:hAnsi="Effra" w:cs="Effra"/>
          <w:sz w:val="22"/>
          <w:szCs w:val="22"/>
          <w:lang w:eastAsia="en-US"/>
        </w:rPr>
        <w:t>National Landscape</w:t>
      </w:r>
      <w:r w:rsidR="002B507B" w:rsidRPr="00C27465">
        <w:rPr>
          <w:rFonts w:ascii="Effra" w:eastAsia="Calibri" w:hAnsi="Effra" w:cs="Effra"/>
          <w:sz w:val="22"/>
          <w:szCs w:val="22"/>
          <w:lang w:eastAsia="en-US"/>
        </w:rPr>
        <w:t xml:space="preserve"> team </w:t>
      </w:r>
      <w:r w:rsidR="003D1CA1" w:rsidRPr="00C27465">
        <w:rPr>
          <w:rFonts w:ascii="Effra" w:eastAsia="Calibri" w:hAnsi="Effra" w:cs="Effra"/>
          <w:sz w:val="22"/>
          <w:szCs w:val="22"/>
          <w:lang w:eastAsia="en-US"/>
        </w:rPr>
        <w:t>with</w:t>
      </w:r>
      <w:r w:rsidR="002B507B" w:rsidRPr="00C27465">
        <w:rPr>
          <w:rFonts w:ascii="Effra" w:eastAsia="Calibri" w:hAnsi="Effra" w:cs="Effra"/>
          <w:sz w:val="22"/>
          <w:szCs w:val="22"/>
          <w:lang w:eastAsia="en-US"/>
        </w:rPr>
        <w:t xml:space="preserve"> possible escalation to Defra, and not by the Panel</w:t>
      </w:r>
      <w:r w:rsidR="00E5057B" w:rsidRPr="00C27465">
        <w:rPr>
          <w:rFonts w:ascii="Effra" w:eastAsia="Calibri" w:hAnsi="Effra" w:cs="Effra"/>
          <w:sz w:val="22"/>
          <w:szCs w:val="22"/>
          <w:lang w:eastAsia="en-US"/>
        </w:rPr>
        <w:t>.</w:t>
      </w:r>
    </w:p>
    <w:p w14:paraId="20B8A9BA" w14:textId="77777777" w:rsidR="001F11EF" w:rsidRPr="00C27465" w:rsidRDefault="001F11EF" w:rsidP="001F11EF">
      <w:pPr>
        <w:spacing w:before="80" w:line="276" w:lineRule="auto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Applicants can only query a funding decision if they think that the Local Assessment Panel has: </w:t>
      </w:r>
    </w:p>
    <w:p w14:paraId="67540C6D" w14:textId="5E503F3C" w:rsidR="001F11EF" w:rsidRPr="00C27465" w:rsidRDefault="001F11EF" w:rsidP="001F11EF">
      <w:pPr>
        <w:pStyle w:val="ListParagraph"/>
        <w:numPr>
          <w:ilvl w:val="0"/>
          <w:numId w:val="7"/>
        </w:numPr>
        <w:spacing w:before="80" w:line="276" w:lineRule="auto"/>
        <w:ind w:left="567" w:hanging="207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made a mistake with the application </w:t>
      </w:r>
    </w:p>
    <w:p w14:paraId="1E6D92DB" w14:textId="35A4B41F" w:rsidR="001F11EF" w:rsidRPr="00C27465" w:rsidRDefault="001F11EF" w:rsidP="001F11EF">
      <w:pPr>
        <w:pStyle w:val="ListParagraph"/>
        <w:numPr>
          <w:ilvl w:val="0"/>
          <w:numId w:val="7"/>
        </w:numPr>
        <w:spacing w:before="80" w:line="276" w:lineRule="auto"/>
        <w:ind w:left="567" w:hanging="207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 xml:space="preserve">made a processing error </w:t>
      </w:r>
    </w:p>
    <w:p w14:paraId="4336DDCC" w14:textId="12CEE271" w:rsidR="00E5057B" w:rsidRPr="00C27465" w:rsidRDefault="001F11EF" w:rsidP="001F11EF">
      <w:pPr>
        <w:pStyle w:val="ListParagraph"/>
        <w:numPr>
          <w:ilvl w:val="0"/>
          <w:numId w:val="7"/>
        </w:numPr>
        <w:spacing w:before="80" w:line="276" w:lineRule="auto"/>
        <w:ind w:left="567" w:hanging="207"/>
        <w:rPr>
          <w:rFonts w:ascii="Effra" w:eastAsia="Calibri" w:hAnsi="Effra" w:cs="Effra"/>
          <w:sz w:val="22"/>
          <w:szCs w:val="22"/>
          <w:lang w:eastAsia="en-US"/>
        </w:rPr>
      </w:pPr>
      <w:r w:rsidRPr="00C27465">
        <w:rPr>
          <w:rFonts w:ascii="Effra" w:eastAsia="Calibri" w:hAnsi="Effra" w:cs="Effra"/>
          <w:sz w:val="22"/>
          <w:szCs w:val="22"/>
          <w:lang w:eastAsia="en-US"/>
        </w:rPr>
        <w:t>got the law wrong</w:t>
      </w:r>
      <w:r w:rsidR="003D1CA1" w:rsidRPr="00C27465">
        <w:rPr>
          <w:rFonts w:ascii="Effra" w:eastAsia="Calibri" w:hAnsi="Effra" w:cs="Effra"/>
          <w:sz w:val="22"/>
          <w:szCs w:val="22"/>
          <w:lang w:eastAsia="en-US"/>
        </w:rPr>
        <w:t>.</w:t>
      </w:r>
      <w:r w:rsidR="00E5057B" w:rsidRPr="00C27465">
        <w:rPr>
          <w:rFonts w:ascii="Effra" w:eastAsia="Calibri" w:hAnsi="Effra" w:cs="Effra"/>
          <w:sz w:val="22"/>
          <w:szCs w:val="22"/>
          <w:lang w:eastAsia="en-US"/>
        </w:rPr>
        <w:t xml:space="preserve"> </w:t>
      </w:r>
    </w:p>
    <w:p w14:paraId="2AE7BF24" w14:textId="77777777" w:rsidR="00E5057B" w:rsidRPr="00C27465" w:rsidRDefault="00E5057B" w:rsidP="00E5057B">
      <w:pPr>
        <w:spacing w:line="254" w:lineRule="auto"/>
        <w:rPr>
          <w:rFonts w:ascii="Effra" w:hAnsi="Effra" w:cs="Effra"/>
          <w:b/>
          <w:bCs/>
          <w:sz w:val="22"/>
          <w:szCs w:val="22"/>
          <w:lang w:eastAsia="en-US"/>
        </w:rPr>
      </w:pPr>
    </w:p>
    <w:p w14:paraId="28C118DB" w14:textId="77777777" w:rsidR="00E5057B" w:rsidRPr="00C27465" w:rsidRDefault="00E5057B" w:rsidP="00E5057B">
      <w:pPr>
        <w:rPr>
          <w:rFonts w:ascii="Effra" w:hAnsi="Effra" w:cs="Effra"/>
          <w:sz w:val="22"/>
          <w:szCs w:val="22"/>
        </w:rPr>
      </w:pPr>
    </w:p>
    <w:p w14:paraId="12E349C6" w14:textId="77777777" w:rsidR="00E5057B" w:rsidRPr="00C27465" w:rsidRDefault="00E5057B" w:rsidP="00E5057B">
      <w:pPr>
        <w:rPr>
          <w:rFonts w:ascii="Effra" w:hAnsi="Effra" w:cs="Effra"/>
          <w:b/>
          <w:bCs/>
          <w:sz w:val="22"/>
          <w:szCs w:val="22"/>
        </w:rPr>
      </w:pPr>
      <w:r w:rsidRPr="00C27465">
        <w:rPr>
          <w:rFonts w:ascii="Effra" w:hAnsi="Effra" w:cs="Effra"/>
          <w:b/>
          <w:bCs/>
          <w:sz w:val="22"/>
          <w:szCs w:val="22"/>
        </w:rPr>
        <w:t xml:space="preserve">Reviews </w:t>
      </w:r>
    </w:p>
    <w:p w14:paraId="3491FDF5" w14:textId="77777777" w:rsidR="00E5057B" w:rsidRPr="00C27465" w:rsidRDefault="00E5057B" w:rsidP="00E5057B">
      <w:pPr>
        <w:rPr>
          <w:rFonts w:ascii="Effra" w:hAnsi="Effra" w:cs="Effra"/>
          <w:sz w:val="22"/>
          <w:szCs w:val="22"/>
        </w:rPr>
      </w:pPr>
    </w:p>
    <w:p w14:paraId="511A0098" w14:textId="507C8A65" w:rsidR="0091788C" w:rsidRPr="00C27465" w:rsidRDefault="00E5057B" w:rsidP="00E5057B">
      <w:pPr>
        <w:rPr>
          <w:rFonts w:ascii="Effra" w:hAnsi="Effra" w:cs="Effra"/>
          <w:sz w:val="22"/>
          <w:szCs w:val="22"/>
        </w:rPr>
      </w:pPr>
      <w:r w:rsidRPr="00C27465">
        <w:rPr>
          <w:rFonts w:ascii="Effra" w:hAnsi="Effra" w:cs="Effra"/>
          <w:sz w:val="22"/>
          <w:szCs w:val="22"/>
        </w:rPr>
        <w:t>Defra will undertake an annual review of the expectations</w:t>
      </w:r>
      <w:r w:rsidR="009636D6" w:rsidRPr="00C27465">
        <w:rPr>
          <w:rFonts w:ascii="Effra" w:hAnsi="Effra" w:cs="Effra"/>
          <w:sz w:val="22"/>
          <w:szCs w:val="22"/>
        </w:rPr>
        <w:t xml:space="preserve"> of Local Assessment Panels</w:t>
      </w:r>
      <w:r w:rsidRPr="00C27465">
        <w:rPr>
          <w:rFonts w:ascii="Effra" w:hAnsi="Effra" w:cs="Effra"/>
          <w:sz w:val="22"/>
          <w:szCs w:val="22"/>
        </w:rPr>
        <w:t xml:space="preserve">. </w:t>
      </w:r>
    </w:p>
    <w:p w14:paraId="7E632445" w14:textId="78F40952" w:rsidR="00A17644" w:rsidRPr="00A17644" w:rsidRDefault="00A17644" w:rsidP="00A17644">
      <w:pPr>
        <w:rPr>
          <w:rFonts w:ascii="Segoe UI" w:hAnsi="Segoe UI" w:cs="Segoe UI"/>
          <w:sz w:val="22"/>
          <w:szCs w:val="22"/>
        </w:rPr>
      </w:pPr>
    </w:p>
    <w:sectPr w:rsidR="00A17644" w:rsidRPr="00A17644" w:rsidSect="00E671DA">
      <w:pgSz w:w="11906" w:h="16838"/>
      <w:pgMar w:top="907" w:right="1247" w:bottom="90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2AE90" w14:textId="77777777" w:rsidR="001F7C4E" w:rsidRDefault="001F7C4E">
      <w:r>
        <w:separator/>
      </w:r>
    </w:p>
  </w:endnote>
  <w:endnote w:type="continuationSeparator" w:id="0">
    <w:p w14:paraId="19F32715" w14:textId="77777777" w:rsidR="001F7C4E" w:rsidRDefault="001F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ffra">
    <w:panose1 w:val="020B0503020203020204"/>
    <w:charset w:val="00"/>
    <w:family w:val="swiss"/>
    <w:pitch w:val="variable"/>
    <w:sig w:usb0="A00022EF" w:usb1="C000A05B" w:usb2="00000008" w:usb3="00000000" w:csb0="000000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D5F95" w14:textId="77777777" w:rsidR="001F7C4E" w:rsidRDefault="001F7C4E">
      <w:r>
        <w:separator/>
      </w:r>
    </w:p>
  </w:footnote>
  <w:footnote w:type="continuationSeparator" w:id="0">
    <w:p w14:paraId="6E6695AA" w14:textId="77777777" w:rsidR="001F7C4E" w:rsidRDefault="001F7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413E"/>
    <w:multiLevelType w:val="hybridMultilevel"/>
    <w:tmpl w:val="45765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947DC"/>
    <w:multiLevelType w:val="hybridMultilevel"/>
    <w:tmpl w:val="2F88BF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9D74A1"/>
    <w:multiLevelType w:val="hybridMultilevel"/>
    <w:tmpl w:val="367458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F169DB"/>
    <w:multiLevelType w:val="hybridMultilevel"/>
    <w:tmpl w:val="A41EA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967E5E"/>
    <w:multiLevelType w:val="hybridMultilevel"/>
    <w:tmpl w:val="9D3CB864"/>
    <w:lvl w:ilvl="0" w:tplc="E34EE6AA">
      <w:numFmt w:val="bullet"/>
      <w:lvlText w:val="•"/>
      <w:lvlJc w:val="left"/>
      <w:pPr>
        <w:ind w:left="1080" w:hanging="720"/>
      </w:pPr>
      <w:rPr>
        <w:rFonts w:ascii="Segoe UI" w:eastAsia="Calibr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F5DEF"/>
    <w:multiLevelType w:val="hybridMultilevel"/>
    <w:tmpl w:val="DCD0B5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927712"/>
    <w:multiLevelType w:val="hybridMultilevel"/>
    <w:tmpl w:val="821E6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034335">
    <w:abstractNumId w:val="5"/>
  </w:num>
  <w:num w:numId="2" w16cid:durableId="2145147987">
    <w:abstractNumId w:val="2"/>
  </w:num>
  <w:num w:numId="3" w16cid:durableId="1666130978">
    <w:abstractNumId w:val="3"/>
  </w:num>
  <w:num w:numId="4" w16cid:durableId="2039770457">
    <w:abstractNumId w:val="1"/>
  </w:num>
  <w:num w:numId="5" w16cid:durableId="243731646">
    <w:abstractNumId w:val="0"/>
  </w:num>
  <w:num w:numId="6" w16cid:durableId="559364287">
    <w:abstractNumId w:val="6"/>
  </w:num>
  <w:num w:numId="7" w16cid:durableId="1399670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7B"/>
    <w:rsid w:val="00017BBE"/>
    <w:rsid w:val="000507BE"/>
    <w:rsid w:val="00063053"/>
    <w:rsid w:val="000868A9"/>
    <w:rsid w:val="00090642"/>
    <w:rsid w:val="000D30EA"/>
    <w:rsid w:val="000E607F"/>
    <w:rsid w:val="000F25D2"/>
    <w:rsid w:val="001046DE"/>
    <w:rsid w:val="00112242"/>
    <w:rsid w:val="001215C8"/>
    <w:rsid w:val="00123E75"/>
    <w:rsid w:val="00190EC4"/>
    <w:rsid w:val="001B4132"/>
    <w:rsid w:val="001C09B1"/>
    <w:rsid w:val="001F11EF"/>
    <w:rsid w:val="001F7C4E"/>
    <w:rsid w:val="0022168C"/>
    <w:rsid w:val="0024771E"/>
    <w:rsid w:val="00255CB3"/>
    <w:rsid w:val="00257E0B"/>
    <w:rsid w:val="00262A21"/>
    <w:rsid w:val="00267E4A"/>
    <w:rsid w:val="00274E18"/>
    <w:rsid w:val="002A4D37"/>
    <w:rsid w:val="002A6D88"/>
    <w:rsid w:val="002B12B2"/>
    <w:rsid w:val="002B507B"/>
    <w:rsid w:val="002B5B61"/>
    <w:rsid w:val="002E17F5"/>
    <w:rsid w:val="0030240F"/>
    <w:rsid w:val="003625C6"/>
    <w:rsid w:val="003713A9"/>
    <w:rsid w:val="00392C29"/>
    <w:rsid w:val="003B06FD"/>
    <w:rsid w:val="003D1CA1"/>
    <w:rsid w:val="003E77B4"/>
    <w:rsid w:val="00417557"/>
    <w:rsid w:val="00426B01"/>
    <w:rsid w:val="004333AF"/>
    <w:rsid w:val="0043473D"/>
    <w:rsid w:val="00482666"/>
    <w:rsid w:val="004E0D8A"/>
    <w:rsid w:val="005527AC"/>
    <w:rsid w:val="005702F0"/>
    <w:rsid w:val="005865F1"/>
    <w:rsid w:val="00597C0D"/>
    <w:rsid w:val="005D5195"/>
    <w:rsid w:val="005F0914"/>
    <w:rsid w:val="006100CC"/>
    <w:rsid w:val="00615BE3"/>
    <w:rsid w:val="00654986"/>
    <w:rsid w:val="00657B51"/>
    <w:rsid w:val="006708F2"/>
    <w:rsid w:val="00691EB8"/>
    <w:rsid w:val="00693340"/>
    <w:rsid w:val="006D4963"/>
    <w:rsid w:val="006E3EA2"/>
    <w:rsid w:val="00706323"/>
    <w:rsid w:val="00717DA7"/>
    <w:rsid w:val="00742E16"/>
    <w:rsid w:val="007732D3"/>
    <w:rsid w:val="007C43BE"/>
    <w:rsid w:val="007D6B05"/>
    <w:rsid w:val="007E44BB"/>
    <w:rsid w:val="007E7515"/>
    <w:rsid w:val="0082297A"/>
    <w:rsid w:val="00823976"/>
    <w:rsid w:val="0083615D"/>
    <w:rsid w:val="00836A79"/>
    <w:rsid w:val="00850DB0"/>
    <w:rsid w:val="00852153"/>
    <w:rsid w:val="00856D33"/>
    <w:rsid w:val="00862040"/>
    <w:rsid w:val="00865A7B"/>
    <w:rsid w:val="008C4961"/>
    <w:rsid w:val="0091788C"/>
    <w:rsid w:val="009240CE"/>
    <w:rsid w:val="009636D6"/>
    <w:rsid w:val="00987487"/>
    <w:rsid w:val="009B53D0"/>
    <w:rsid w:val="009C73CA"/>
    <w:rsid w:val="009D3B7F"/>
    <w:rsid w:val="009D62BE"/>
    <w:rsid w:val="009E2E9B"/>
    <w:rsid w:val="009E68CA"/>
    <w:rsid w:val="00A17644"/>
    <w:rsid w:val="00A36ABB"/>
    <w:rsid w:val="00A41F39"/>
    <w:rsid w:val="00A65A50"/>
    <w:rsid w:val="00A8126B"/>
    <w:rsid w:val="00AC02D7"/>
    <w:rsid w:val="00B065E9"/>
    <w:rsid w:val="00B47762"/>
    <w:rsid w:val="00BE0233"/>
    <w:rsid w:val="00C061CD"/>
    <w:rsid w:val="00C25B4A"/>
    <w:rsid w:val="00C27465"/>
    <w:rsid w:val="00C6489A"/>
    <w:rsid w:val="00CC4946"/>
    <w:rsid w:val="00CD2936"/>
    <w:rsid w:val="00CF697C"/>
    <w:rsid w:val="00D04DFD"/>
    <w:rsid w:val="00D47167"/>
    <w:rsid w:val="00D62FC4"/>
    <w:rsid w:val="00D7380B"/>
    <w:rsid w:val="00D772F6"/>
    <w:rsid w:val="00DE754A"/>
    <w:rsid w:val="00DE7F32"/>
    <w:rsid w:val="00DF4770"/>
    <w:rsid w:val="00E20D01"/>
    <w:rsid w:val="00E5057B"/>
    <w:rsid w:val="00E671DA"/>
    <w:rsid w:val="00EA20DD"/>
    <w:rsid w:val="00EB0A27"/>
    <w:rsid w:val="00EB695B"/>
    <w:rsid w:val="00EF0309"/>
    <w:rsid w:val="00EF31D3"/>
    <w:rsid w:val="00F2076D"/>
    <w:rsid w:val="00F45EDC"/>
    <w:rsid w:val="00F80D27"/>
    <w:rsid w:val="00FA345A"/>
    <w:rsid w:val="00FB20C5"/>
    <w:rsid w:val="01DC5D6B"/>
    <w:rsid w:val="07667FE8"/>
    <w:rsid w:val="0D27A579"/>
    <w:rsid w:val="104B747D"/>
    <w:rsid w:val="1F23241A"/>
    <w:rsid w:val="1F5CBA44"/>
    <w:rsid w:val="201A4FA8"/>
    <w:rsid w:val="20D14B1B"/>
    <w:rsid w:val="21C25582"/>
    <w:rsid w:val="27A4B9C4"/>
    <w:rsid w:val="285A3CFE"/>
    <w:rsid w:val="358A52C2"/>
    <w:rsid w:val="37BC41DE"/>
    <w:rsid w:val="48C19AB6"/>
    <w:rsid w:val="4AE3C72C"/>
    <w:rsid w:val="4B77D053"/>
    <w:rsid w:val="4FB7384F"/>
    <w:rsid w:val="515308B0"/>
    <w:rsid w:val="548AA972"/>
    <w:rsid w:val="56BF9713"/>
    <w:rsid w:val="57D41763"/>
    <w:rsid w:val="59D5D17D"/>
    <w:rsid w:val="5CA1FB55"/>
    <w:rsid w:val="60C11F0C"/>
    <w:rsid w:val="630CEA61"/>
    <w:rsid w:val="690BD62C"/>
    <w:rsid w:val="696F281D"/>
    <w:rsid w:val="6A7E7047"/>
    <w:rsid w:val="6B70C85A"/>
    <w:rsid w:val="6CFE2DC1"/>
    <w:rsid w:val="719F9ECF"/>
    <w:rsid w:val="71ED503D"/>
    <w:rsid w:val="727DBB04"/>
    <w:rsid w:val="76B9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B2597D"/>
  <w15:docId w15:val="{3E7DFB6B-2138-4077-8497-2B7CE40D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5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51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D519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D5195"/>
  </w:style>
  <w:style w:type="paragraph" w:styleId="BalloonText">
    <w:name w:val="Balloon Text"/>
    <w:basedOn w:val="Normal"/>
    <w:link w:val="BalloonTextChar"/>
    <w:uiPriority w:val="99"/>
    <w:semiHidden/>
    <w:unhideWhenUsed/>
    <w:rsid w:val="0083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615D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5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57B"/>
  </w:style>
  <w:style w:type="character" w:customStyle="1" w:styleId="ListParagraphChar">
    <w:name w:val="List Paragraph Char"/>
    <w:aliases w:val="OBC Bullet Char,List Paragraph11 Char,List Paragrap Char,Colorful List - Accent 12 Char,Bullet Styl Char,Bullet Char,Numbered Para 1 Char,Dot pt Char,No Spacing1 Char,List Paragraph Char Char Char Char,Indicator Text Char,L Char"/>
    <w:link w:val="ListParagraph"/>
    <w:uiPriority w:val="34"/>
    <w:qFormat/>
    <w:locked/>
    <w:rsid w:val="00E5057B"/>
    <w:rPr>
      <w:sz w:val="24"/>
      <w:szCs w:val="24"/>
    </w:rPr>
  </w:style>
  <w:style w:type="paragraph" w:styleId="ListParagraph">
    <w:name w:val="List Paragraph"/>
    <w:aliases w:val="OBC Bullet,List Paragraph11,List Paragrap,Colorful List - Accent 12,Bullet Styl,Bullet,Numbered Para 1,Dot pt,No Spacing1,List Paragraph Char Char Char,Indicator Text,List Paragraph1,Bullet Points,MAIN CONTENT,Bullet 1,List Paragraph12,L"/>
    <w:basedOn w:val="Normal"/>
    <w:link w:val="ListParagraphChar"/>
    <w:uiPriority w:val="34"/>
    <w:qFormat/>
    <w:rsid w:val="00E505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057B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15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2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the-7-principles-of-public-lif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107936\OneDrive%20-%20Shropshire%20Council\Phil%20files%20from%20G%20drive\AONB%20blank%20doc%20Sego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f40bb6-9c60-45ad-84cd-34c2f90ee542" xsi:nil="true"/>
    <lcf76f155ced4ddcb4097134ff3c332f xmlns="4e54c849-bb80-4b3c-97ae-48568e0ff81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E4D130A39D940AFC1273E48E3581F" ma:contentTypeVersion="20" ma:contentTypeDescription="Create a new document." ma:contentTypeScope="" ma:versionID="c3c884d11dc7178bb4721f734af97636">
  <xsd:schema xmlns:xsd="http://www.w3.org/2001/XMLSchema" xmlns:xs="http://www.w3.org/2001/XMLSchema" xmlns:p="http://schemas.microsoft.com/office/2006/metadata/properties" xmlns:ns2="4e54c849-bb80-4b3c-97ae-48568e0ff81d" xmlns:ns3="7af40bb6-9c60-45ad-84cd-34c2f90ee542" targetNamespace="http://schemas.microsoft.com/office/2006/metadata/properties" ma:root="true" ma:fieldsID="aa86f40899a7134643714a854704d772" ns2:_="" ns3:_="">
    <xsd:import namespace="4e54c849-bb80-4b3c-97ae-48568e0ff81d"/>
    <xsd:import namespace="7af40bb6-9c60-45ad-84cd-34c2f90ee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4c849-bb80-4b3c-97ae-48568e0ff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40bb6-9c60-45ad-84cd-34c2f90ee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9e3f7-dadb-48ec-8834-fdad43cea9d7}" ma:internalName="TaxCatchAll" ma:showField="CatchAllData" ma:web="7af40bb6-9c60-45ad-84cd-34c2f90ee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83A217-871F-4EAE-8FAC-4C51D0331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2A6BAC-DA29-4C42-88C3-33731A57F444}">
  <ds:schemaRefs>
    <ds:schemaRef ds:uri="http://schemas.microsoft.com/office/2006/metadata/properties"/>
    <ds:schemaRef ds:uri="http://schemas.microsoft.com/office/infopath/2007/PartnerControls"/>
    <ds:schemaRef ds:uri="7af40bb6-9c60-45ad-84cd-34c2f90ee542"/>
    <ds:schemaRef ds:uri="affec64f-432c-435a-b288-3346f38cb8cb"/>
  </ds:schemaRefs>
</ds:datastoreItem>
</file>

<file path=customXml/itemProps3.xml><?xml version="1.0" encoding="utf-8"?>
<ds:datastoreItem xmlns:ds="http://schemas.openxmlformats.org/officeDocument/2006/customXml" ds:itemID="{129F036D-EDCE-44CF-AC7C-965797E2EB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7A78AC-F1BB-4504-8B34-245617CB23D6}"/>
</file>

<file path=docProps/app.xml><?xml version="1.0" encoding="utf-8"?>
<Properties xmlns="http://schemas.openxmlformats.org/officeDocument/2006/extended-properties" xmlns:vt="http://schemas.openxmlformats.org/officeDocument/2006/docPropsVTypes">
  <Template>AONB blank doc Segoe</Template>
  <TotalTime>2</TotalTime>
  <Pages>3</Pages>
  <Words>1156</Words>
  <Characters>6287</Characters>
  <Application>Microsoft Office Word</Application>
  <DocSecurity>4</DocSecurity>
  <Lines>122</Lines>
  <Paragraphs>57</Paragraphs>
  <ScaleCrop>false</ScaleCrop>
  <Company>Shropshire County Council</Company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Holden</dc:creator>
  <cp:keywords/>
  <dc:description/>
  <cp:lastModifiedBy>Stephanie Hayes</cp:lastModifiedBy>
  <cp:revision>2</cp:revision>
  <dcterms:created xsi:type="dcterms:W3CDTF">2026-01-27T07:53:00Z</dcterms:created>
  <dcterms:modified xsi:type="dcterms:W3CDTF">2026-01-27T07:53:00Z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0x01010014FE4D130A39D940AFC1273E48E3581F</vt:lpwstr>
  </property>
  <property fmtid="{D5CDD505-2E9C-101B-9397-08002B2CF9AE}" pid="3" name="MediaServiceImageTags">
    <vt:lpwstr/>
  </property>
</Properties>
</file>